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13" w:rsidRDefault="00A45213" w:rsidP="00A60DD6">
      <w:pPr>
        <w:rPr>
          <w:b/>
          <w:iCs/>
        </w:rPr>
      </w:pPr>
      <w:r>
        <w:rPr>
          <w:b/>
          <w:iCs/>
        </w:rPr>
        <w:t xml:space="preserve">Рабочие материалы для </w:t>
      </w:r>
      <w:r w:rsidR="003154C0">
        <w:rPr>
          <w:b/>
          <w:iCs/>
        </w:rPr>
        <w:t xml:space="preserve">тематического </w:t>
      </w:r>
      <w:r>
        <w:rPr>
          <w:b/>
          <w:iCs/>
        </w:rPr>
        <w:t xml:space="preserve">тренинга. </w:t>
      </w:r>
    </w:p>
    <w:p w:rsidR="00385C27" w:rsidRPr="00385C27" w:rsidRDefault="00385C27" w:rsidP="00A60DD6">
      <w:pPr>
        <w:rPr>
          <w:b/>
          <w:iCs/>
        </w:rPr>
      </w:pPr>
      <w:r w:rsidRPr="00385C27">
        <w:rPr>
          <w:b/>
          <w:iCs/>
        </w:rPr>
        <w:t xml:space="preserve">С помощью предлагаемого подхода и критериев отдельные </w:t>
      </w:r>
      <w:r>
        <w:rPr>
          <w:b/>
          <w:iCs/>
        </w:rPr>
        <w:t xml:space="preserve">регионы </w:t>
      </w:r>
      <w:r w:rsidRPr="00385C27">
        <w:rPr>
          <w:b/>
          <w:iCs/>
        </w:rPr>
        <w:t>могут оценить свою собственную ситуацию и наметить цели, отвечающие их индивидуальной специфике</w:t>
      </w:r>
      <w:r>
        <w:rPr>
          <w:b/>
          <w:iCs/>
        </w:rPr>
        <w:t xml:space="preserve"> по защите детей-сирот и детей, оставшихся без попечения родителей</w:t>
      </w:r>
      <w:r w:rsidRPr="00385C27">
        <w:rPr>
          <w:b/>
          <w:iCs/>
        </w:rPr>
        <w:t>.</w:t>
      </w:r>
    </w:p>
    <w:tbl>
      <w:tblPr>
        <w:tblpPr w:leftFromText="180" w:rightFromText="180" w:vertAnchor="page" w:horzAnchor="margin" w:tblpY="3053"/>
        <w:tblW w:w="0" w:type="auto"/>
        <w:tblBorders>
          <w:top w:val="single" w:sz="4" w:space="0" w:color="00FFFF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3474"/>
        <w:gridCol w:w="3474"/>
        <w:gridCol w:w="3726"/>
      </w:tblGrid>
      <w:tr w:rsidR="00A45213" w:rsidRPr="00385C27" w:rsidTr="00A45213">
        <w:trPr>
          <w:tblHeader/>
        </w:trPr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A45213" w:rsidRPr="00385C27" w:rsidRDefault="00A45213" w:rsidP="00A45213">
            <w:pPr>
              <w:keepNext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45213" w:rsidRPr="00385C27" w:rsidRDefault="00A45213" w:rsidP="00A4521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Местный уровень</w:t>
            </w:r>
          </w:p>
        </w:tc>
      </w:tr>
      <w:tr w:rsidR="00A45213" w:rsidRPr="00385C27" w:rsidTr="00A45213">
        <w:trPr>
          <w:tblHeader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A45213" w:rsidRPr="00385C27" w:rsidRDefault="00A45213" w:rsidP="00A45213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проблемы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A45213" w:rsidRPr="00385C27" w:rsidRDefault="00A45213" w:rsidP="00A45213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Цель стратегии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A45213" w:rsidRPr="00385C27" w:rsidRDefault="00A45213" w:rsidP="00A45213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Меры по реформированию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5213" w:rsidRPr="00385C27" w:rsidRDefault="00A45213" w:rsidP="00A45213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Инструментарий</w:t>
            </w:r>
          </w:p>
        </w:tc>
      </w:tr>
      <w:tr w:rsidR="00A45213" w:rsidRPr="00385C27" w:rsidTr="00A45213"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Ведомство, отвечающее за согласованную оценку ситуации</w:t>
            </w:r>
          </w:p>
        </w:tc>
      </w:tr>
      <w:tr w:rsidR="00A45213" w:rsidRPr="00385C27" w:rsidTr="00A45213">
        <w:trPr>
          <w:cantSplit/>
          <w:trHeight w:val="580"/>
        </w:trPr>
        <w:tc>
          <w:tcPr>
            <w:tcW w:w="3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5213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Решения о передаче детей на воспитание в государственные детские учреждения принимаются несколькими министерствами и ведомствами, что влечет за собой разрозненность принимаемых мер.</w:t>
            </w:r>
          </w:p>
          <w:p w:rsidR="00352A53" w:rsidRPr="00352A53" w:rsidRDefault="00352A53" w:rsidP="00CF6736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40727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>У</w:t>
            </w:r>
            <w:r w:rsidR="0064661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 xml:space="preserve">ВД, </w:t>
            </w:r>
            <w:r w:rsidRPr="0040727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 xml:space="preserve">органы опеки и попечительства, </w:t>
            </w:r>
            <w:r w:rsidR="0064661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 xml:space="preserve"> </w:t>
            </w:r>
            <w:r w:rsidRPr="0040727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>МЗСР</w:t>
            </w:r>
            <w:r w:rsidR="00CF673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 xml:space="preserve">,  </w:t>
            </w:r>
            <w:r w:rsidR="00CF673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>с</w:t>
            </w:r>
            <w:r w:rsidR="00CF673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highlight w:val="yellow"/>
              </w:rPr>
              <w:t>уд</w:t>
            </w:r>
          </w:p>
        </w:tc>
        <w:tc>
          <w:tcPr>
            <w:tcW w:w="347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За координацию и проведение анализа, а также за разработку планов работы с детьми и проверку результатов выполнения этих планов отвечает одно ведомство.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Достижение на местном и национальном уровне согласия относительно того, на какое ведомство должны быть возлож</w:t>
            </w:r>
            <w:r w:rsidR="00F37F8E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ены соответствующие </w:t>
            </w:r>
            <w:r w:rsidR="00F37F8E" w:rsidRPr="00F37F8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обязанности (КОПД или КДН)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5213" w:rsidRPr="00352A53" w:rsidRDefault="00352A53" w:rsidP="00A45213">
            <w:pPr>
              <w:keepNext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52A5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специалистов, проведение тренингов, организация дискуссионных площадок. </w:t>
            </w:r>
          </w:p>
        </w:tc>
      </w:tr>
      <w:tr w:rsidR="00A45213" w:rsidRPr="00385C27" w:rsidTr="00A45213">
        <w:trPr>
          <w:cantSplit/>
          <w:trHeight w:val="580"/>
        </w:trPr>
        <w:tc>
          <w:tcPr>
            <w:tcW w:w="3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Подготовка специалистов в области анализа, проверки результатов и кураторства.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5213" w:rsidRPr="00385C27" w:rsidTr="00A45213"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Спектр услуг</w:t>
            </w:r>
          </w:p>
        </w:tc>
      </w:tr>
      <w:tr w:rsidR="00A45213" w:rsidRPr="00385C27" w:rsidTr="00A45213">
        <w:trPr>
          <w:cantSplit/>
          <w:trHeight w:val="707"/>
        </w:trPr>
        <w:tc>
          <w:tcPr>
            <w:tcW w:w="3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5213" w:rsidRPr="00385C27" w:rsidRDefault="00A45213" w:rsidP="00A44E16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Слабая согласованность услуг и недостаток альтернатив воспитанию на базе </w:t>
            </w:r>
            <w:r w:rsidR="00CF6736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интернатных учреждений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.</w:t>
            </w:r>
          </w:p>
        </w:tc>
        <w:tc>
          <w:tcPr>
            <w:tcW w:w="347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Набор скоординированных, адресных  услуг по оказанию помощи и поддержки детям и их семьям.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45213" w:rsidRPr="0010790C" w:rsidRDefault="00A45213" w:rsidP="0010790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Разработка системы комплексного планирования</w:t>
            </w:r>
            <w:r w:rsidR="0010790C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="0010790C"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на базе комиссии по делам несовершеннолетних с условием усиления их функций.</w:t>
            </w:r>
          </w:p>
          <w:p w:rsidR="0010790C" w:rsidRDefault="0010790C" w:rsidP="0010790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Создание на базе комиссии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секций</w:t>
            </w:r>
            <w:r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 по защите прав детей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на при</w:t>
            </w:r>
            <w:r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мере комиссий по делам женщин при </w:t>
            </w:r>
            <w:proofErr w:type="spellStart"/>
            <w:r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акимах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.</w:t>
            </w:r>
          </w:p>
          <w:p w:rsidR="0010790C" w:rsidRDefault="0010790C" w:rsidP="0010790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</w:p>
          <w:p w:rsidR="0010790C" w:rsidRPr="00385C27" w:rsidRDefault="0010790C" w:rsidP="0010790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5213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Примеры передового опыта в области планирования.</w:t>
            </w:r>
          </w:p>
          <w:p w:rsidR="0010790C" w:rsidRPr="00385C27" w:rsidRDefault="0010790C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10790C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Алгоритм работы со случаем</w:t>
            </w:r>
          </w:p>
          <w:p w:rsidR="00A45213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Шаблон системы планирования.</w:t>
            </w:r>
          </w:p>
          <w:p w:rsidR="0010790C" w:rsidRDefault="0010790C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Обучение специалистов технологиям работы со случаем</w:t>
            </w:r>
            <w:r w:rsidR="00F37F8E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в рамках регионального проекта</w:t>
            </w:r>
          </w:p>
          <w:p w:rsidR="0010790C" w:rsidRPr="00385C27" w:rsidRDefault="0010790C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</w:p>
        </w:tc>
      </w:tr>
      <w:tr w:rsidR="00A45213" w:rsidRPr="00385C27" w:rsidTr="00F37F8E">
        <w:trPr>
          <w:cantSplit/>
          <w:trHeight w:val="423"/>
        </w:trPr>
        <w:tc>
          <w:tcPr>
            <w:tcW w:w="3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Разработка новых услуг.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213" w:rsidRPr="00907E7E" w:rsidRDefault="00F37F8E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</w:pP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Анализ услуги для адаптации на местном уровне</w:t>
            </w:r>
          </w:p>
          <w:p w:rsidR="00907E7E" w:rsidRPr="00385C27" w:rsidRDefault="00907E7E" w:rsidP="00907E7E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Разработка стандартов оказание услуги сопровождения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семьи </w:t>
            </w: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оказавше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йся</w:t>
            </w: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 в трудной жизненной ситуации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(регламентируется совместным приказом министерств), организация общественных слушаний и обсуждений в СМИ.</w:t>
            </w:r>
          </w:p>
        </w:tc>
      </w:tr>
      <w:tr w:rsidR="00A45213" w:rsidRPr="00385C27" w:rsidTr="00A45213"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213" w:rsidRPr="00385C27" w:rsidRDefault="00A45213" w:rsidP="00FE6618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Принятие решений на основе </w:t>
            </w:r>
            <w:r w:rsidR="00FE66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мониторинга и оценки</w:t>
            </w:r>
          </w:p>
        </w:tc>
      </w:tr>
      <w:tr w:rsidR="00A45213" w:rsidRPr="00385C27" w:rsidTr="00A45213">
        <w:trPr>
          <w:cantSplit/>
        </w:trPr>
        <w:tc>
          <w:tcPr>
            <w:tcW w:w="3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5213" w:rsidRPr="00385C27" w:rsidRDefault="00A45213" w:rsidP="00FE6618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Процесс принятия решений способствует укреплению системы 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lastRenderedPageBreak/>
              <w:t xml:space="preserve">воспитания на базе </w:t>
            </w:r>
            <w:r w:rsidR="00FE6618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интернатных учреждений и 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не предусматривает </w:t>
            </w:r>
            <w:r w:rsidR="00FE6618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периодического комплексного мониторинга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="00FE6618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основанного 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на тщательном анализе потребностей.</w:t>
            </w:r>
          </w:p>
        </w:tc>
        <w:tc>
          <w:tcPr>
            <w:tcW w:w="347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FE6618" w:rsidP="00FE6618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lastRenderedPageBreak/>
              <w:t>Разработать систему мониторинга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, основанн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ого 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на тщательном анализе и 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lastRenderedPageBreak/>
              <w:t>подкрепленн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ого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соответствующими критериями и механизмами анализа, проверки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lastRenderedPageBreak/>
              <w:t>Разработка процесса анализа.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Примеры передового опыта.</w:t>
            </w:r>
          </w:p>
        </w:tc>
      </w:tr>
      <w:tr w:rsidR="00A45213" w:rsidRPr="00385C27" w:rsidTr="00A45213">
        <w:trPr>
          <w:cantSplit/>
        </w:trPr>
        <w:tc>
          <w:tcPr>
            <w:tcW w:w="3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Разработка процедур кураторства.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Образцы процедур кураторства.</w:t>
            </w:r>
          </w:p>
        </w:tc>
      </w:tr>
      <w:tr w:rsidR="00A45213" w:rsidRPr="00385C27" w:rsidTr="00EA7613">
        <w:trPr>
          <w:cantSplit/>
        </w:trPr>
        <w:tc>
          <w:tcPr>
            <w:tcW w:w="3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5213" w:rsidRPr="00385C27" w:rsidRDefault="00A45213" w:rsidP="00A452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Разработка системы </w:t>
            </w:r>
            <w:r w:rsidR="00FE6618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мониторинга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.</w:t>
            </w:r>
          </w:p>
          <w:p w:rsidR="00907E7E" w:rsidRPr="00385C27" w:rsidRDefault="00907E7E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Внедрение службы правовой помощи с участием НПО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213" w:rsidRDefault="000E0098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Ш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аблон системы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мониторинга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. </w:t>
            </w:r>
          </w:p>
          <w:p w:rsidR="00907E7E" w:rsidRPr="00385C27" w:rsidRDefault="00907E7E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Информирование населения через СМИ</w:t>
            </w:r>
            <w:r w:rsidR="00A35BDA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, социальные сети </w:t>
            </w:r>
            <w:r w:rsidRPr="00907E7E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 и НПО</w:t>
            </w:r>
          </w:p>
        </w:tc>
      </w:tr>
      <w:tr w:rsidR="00A45213" w:rsidRPr="00385C27" w:rsidTr="00EA7613">
        <w:trPr>
          <w:trHeight w:val="406"/>
        </w:trPr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13" w:rsidRPr="00385C27" w:rsidRDefault="00EA7613" w:rsidP="00EA7613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Социальная адаптация выпускников интернатных учреждений</w:t>
            </w:r>
          </w:p>
        </w:tc>
      </w:tr>
      <w:tr w:rsidR="00EA7613" w:rsidRPr="00385C27" w:rsidTr="00EA7613"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613" w:rsidRPr="002E48F2" w:rsidRDefault="00EA7613" w:rsidP="00EA76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2E48F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Проблема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: Низкий уровень адаптации и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социализации выпускников</w:t>
            </w:r>
            <w:r w:rsidRPr="002E48F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 xml:space="preserve">   </w:t>
            </w:r>
          </w:p>
          <w:p w:rsidR="00EA7613" w:rsidRPr="002E48F2" w:rsidRDefault="00EA7613" w:rsidP="00EA76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E48F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 xml:space="preserve">Цель: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снизить уровень уязвимости молодежь из числа выпускников детских домов</w:t>
            </w:r>
          </w:p>
          <w:p w:rsidR="00EA7613" w:rsidRPr="002E48F2" w:rsidRDefault="00EA7613" w:rsidP="00EA76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E48F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 xml:space="preserve">Методы реформирования: 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принять гос. образовательную и </w:t>
            </w:r>
            <w:proofErr w:type="spellStart"/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профориентационную</w:t>
            </w:r>
            <w:proofErr w:type="spellEnd"/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рограмму по социализации и адаптации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бучени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ю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жизненным навыкам 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после выпуска из детских домов</w:t>
            </w:r>
            <w:proofErr w:type="gramStart"/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proofErr w:type="gramEnd"/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разработка стандарта пост </w:t>
            </w:r>
            <w:proofErr w:type="spellStart"/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интернатного</w:t>
            </w:r>
            <w:proofErr w:type="spellEnd"/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сопровождения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выпускников</w:t>
            </w:r>
            <w:r w:rsidR="006333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. </w:t>
            </w:r>
            <w:r w:rsidR="00633397" w:rsidRPr="007D62C6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  <w:t>Совершенствование индикаторов оценки деятельности местных исполнительных органов, включая вопросы трудоустройства и др.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</w:t>
            </w:r>
          </w:p>
          <w:p w:rsidR="00EA7613" w:rsidRDefault="00EA7613" w:rsidP="00633397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2E48F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Инструментарий</w:t>
            </w:r>
            <w:r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: </w:t>
            </w:r>
            <w:r w:rsidR="0043150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повышение квалификации сотрудников детских домов в вопросах социализации выпускников, вовлечение НПО, волонтерских и др. наставнических программ</w:t>
            </w:r>
            <w:r w:rsidR="00FE6618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Привлечение МО и военных училищ для дальнейшего обучения выпускников</w:t>
            </w:r>
            <w:r w:rsidR="002E48F2" w:rsidRPr="002E48F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 Периодически проводить анализ жизнеустройства выпускников ДД</w:t>
            </w:r>
            <w:r w:rsidR="006333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Разработать правила о предоставлении возможности для  </w:t>
            </w:r>
            <w:r w:rsidR="006333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краткосрочного пребывания </w:t>
            </w:r>
            <w:r w:rsidR="006333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выпускников в  ДД  (14дн.). С</w:t>
            </w:r>
          </w:p>
        </w:tc>
      </w:tr>
      <w:tr w:rsidR="00EA7613" w:rsidRPr="00385C27" w:rsidTr="00EA7613"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613" w:rsidRPr="00385C27" w:rsidRDefault="008C2C8B" w:rsidP="00A45213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Система информирования</w:t>
            </w:r>
          </w:p>
        </w:tc>
      </w:tr>
      <w:tr w:rsidR="00EA7613" w:rsidRPr="00385C27" w:rsidTr="00EA7613">
        <w:trPr>
          <w:trHeight w:val="513"/>
        </w:trPr>
        <w:tc>
          <w:tcPr>
            <w:tcW w:w="13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613" w:rsidRPr="00385C27" w:rsidRDefault="00EA7613" w:rsidP="00A45213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A45213" w:rsidRPr="00385C27" w:rsidTr="00EA7613">
        <w:trPr>
          <w:trHeight w:val="140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5213" w:rsidRPr="00385C27" w:rsidRDefault="00A45213" w:rsidP="000D0F01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Недостаток информации о причинах помещения детей в детские </w:t>
            </w:r>
            <w:r w:rsidR="005D6856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дома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, сопутствующих факторах и истории их пребывания в систе</w:t>
            </w:r>
            <w:r w:rsidR="000D0F01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ме интернатных учреждений </w:t>
            </w:r>
            <w:r w:rsidR="0040727F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213" w:rsidRPr="00385C27" w:rsidRDefault="00A45213" w:rsidP="00BB504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Качественная информация о местной системе, способная служить основой для выработки стратегии</w:t>
            </w:r>
            <w:proofErr w:type="gramStart"/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.</w:t>
            </w:r>
            <w:proofErr w:type="gramEnd"/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 </w:t>
            </w:r>
            <w:proofErr w:type="gramStart"/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д</w:t>
            </w:r>
            <w:proofErr w:type="gramEnd"/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ля </w:t>
            </w:r>
            <w:r w:rsidR="005D6856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развития альтернативных форм устройства, </w:t>
            </w:r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привлечени</w:t>
            </w:r>
            <w:r w:rsidR="005D6856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я </w:t>
            </w:r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приемных семей, оказани</w:t>
            </w:r>
            <w:r w:rsidR="005D6856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я целевой </w:t>
            </w:r>
            <w:r w:rsidR="005D6856" w:rsidRPr="0040727F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 xml:space="preserve">благотворительной, юридической помощи и </w:t>
            </w:r>
            <w:r w:rsidR="005D6856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других видов помощи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B85" w:rsidRDefault="004C2B85" w:rsidP="00BB504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4C2B85">
              <w:rPr>
                <w:rFonts w:ascii="Times New Roman" w:eastAsia="Times New Roman" w:hAnsi="Times New Roman" w:cs="Times New Roman"/>
                <w:bCs/>
                <w:sz w:val="18"/>
                <w:szCs w:val="20"/>
                <w:highlight w:val="yellow"/>
              </w:rPr>
              <w:t>Открытие официального республиканского сайта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с информацией, статистикой, контактной информацией ДД, ДОБПР и выпускникам детских домов с информацией по всем программам, реализуемым в стране, обратной связью, результатам мониторинга, общественными рейтингами деятельности местных органов власти</w:t>
            </w:r>
          </w:p>
          <w:p w:rsidR="00A45213" w:rsidRPr="00385C27" w:rsidRDefault="00A45213" w:rsidP="00BB504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Разработка или усовершенствование </w:t>
            </w:r>
            <w:r w:rsidR="00BB504C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="00BB504C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системы</w:t>
            </w:r>
            <w:r w:rsidR="00BB504C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информ</w:t>
            </w:r>
            <w:r w:rsidR="00BB504C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ирования общественности, системы обратной связи на основе 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изучени</w:t>
            </w:r>
            <w:r w:rsidR="00BB504C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я</w:t>
            </w: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местной системы.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213" w:rsidRPr="00385C27" w:rsidRDefault="00A45213" w:rsidP="00A45213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Перечень контрольных вопросов для изучения местной системы.</w:t>
            </w:r>
          </w:p>
          <w:p w:rsidR="00A45213" w:rsidRDefault="00BB504C" w:rsidP="00BB504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Проведение 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ых кампаний</w:t>
            </w:r>
            <w:r w:rsidR="00A45213" w:rsidRPr="00385C27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.</w:t>
            </w:r>
          </w:p>
          <w:p w:rsidR="0088399F" w:rsidRPr="00385C27" w:rsidRDefault="0088399F" w:rsidP="00BB504C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Включение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госсоцзаказ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 xml:space="preserve"> лотов по проведению исследований/мониторинга в области положения ДОБПР в регионе</w:t>
            </w:r>
          </w:p>
        </w:tc>
      </w:tr>
    </w:tbl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385C27" w:rsidRDefault="00385C27" w:rsidP="00A60DD6">
      <w:pPr>
        <w:rPr>
          <w:i/>
          <w:iCs/>
        </w:rPr>
      </w:pPr>
    </w:p>
    <w:p w:rsidR="00A45213" w:rsidRDefault="00A45213" w:rsidP="00A60DD6">
      <w:pPr>
        <w:rPr>
          <w:b/>
          <w:iCs/>
        </w:rPr>
      </w:pPr>
    </w:p>
    <w:p w:rsidR="00A45213" w:rsidRDefault="00A45213" w:rsidP="00A60DD6">
      <w:pPr>
        <w:rPr>
          <w:b/>
          <w:iCs/>
        </w:rPr>
      </w:pPr>
    </w:p>
    <w:p w:rsidR="00A45213" w:rsidRDefault="00A45213" w:rsidP="00A60DD6">
      <w:pPr>
        <w:rPr>
          <w:b/>
          <w:iCs/>
        </w:rPr>
      </w:pPr>
    </w:p>
    <w:p w:rsidR="009E173C" w:rsidRDefault="009E173C" w:rsidP="00A60DD6">
      <w:pPr>
        <w:rPr>
          <w:b/>
          <w:iCs/>
        </w:rPr>
      </w:pPr>
    </w:p>
    <w:p w:rsidR="009E173C" w:rsidRDefault="009E173C" w:rsidP="00A60DD6">
      <w:pPr>
        <w:rPr>
          <w:b/>
          <w:iCs/>
        </w:rPr>
      </w:pPr>
    </w:p>
    <w:p w:rsidR="00A60DD6" w:rsidRPr="00385C27" w:rsidRDefault="00385C27" w:rsidP="00A60DD6">
      <w:pPr>
        <w:rPr>
          <w:b/>
          <w:iCs/>
        </w:rPr>
      </w:pPr>
      <w:r>
        <w:rPr>
          <w:b/>
          <w:iCs/>
        </w:rPr>
        <w:lastRenderedPageBreak/>
        <w:t>Показатели для оценки и анализа п</w:t>
      </w:r>
      <w:r w:rsidR="00A60DD6" w:rsidRPr="00385C27">
        <w:rPr>
          <w:b/>
          <w:iCs/>
        </w:rPr>
        <w:t>оследни</w:t>
      </w:r>
      <w:r>
        <w:rPr>
          <w:b/>
          <w:iCs/>
        </w:rPr>
        <w:t>х тенденций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98"/>
        <w:gridCol w:w="1008"/>
        <w:gridCol w:w="1028"/>
        <w:gridCol w:w="1008"/>
      </w:tblGrid>
      <w:tr w:rsidR="00A60DD6" w:rsidRPr="00A60DD6" w:rsidTr="00A618CC">
        <w:trPr>
          <w:tblHeader/>
        </w:trPr>
        <w:tc>
          <w:tcPr>
            <w:tcW w:w="11098" w:type="dxa"/>
          </w:tcPr>
          <w:p w:rsidR="00A60DD6" w:rsidRPr="00A60DD6" w:rsidRDefault="00A60DD6" w:rsidP="00A60DD6">
            <w:pPr>
              <w:rPr>
                <w:b/>
              </w:rPr>
            </w:pPr>
          </w:p>
        </w:tc>
        <w:tc>
          <w:tcPr>
            <w:tcW w:w="1008" w:type="dxa"/>
          </w:tcPr>
          <w:p w:rsidR="00A60DD6" w:rsidRPr="00A60DD6" w:rsidRDefault="00A60DD6" w:rsidP="00B513B1">
            <w:pPr>
              <w:rPr>
                <w:b/>
              </w:rPr>
            </w:pPr>
            <w:r w:rsidRPr="00A60DD6">
              <w:rPr>
                <w:b/>
              </w:rPr>
              <w:t>20</w:t>
            </w:r>
            <w:r w:rsidR="00B513B1">
              <w:rPr>
                <w:b/>
              </w:rPr>
              <w:t>13</w:t>
            </w:r>
          </w:p>
        </w:tc>
        <w:tc>
          <w:tcPr>
            <w:tcW w:w="1028" w:type="dxa"/>
          </w:tcPr>
          <w:p w:rsidR="00A60DD6" w:rsidRPr="00A60DD6" w:rsidRDefault="00A60DD6" w:rsidP="00B513B1">
            <w:pPr>
              <w:rPr>
                <w:b/>
              </w:rPr>
            </w:pPr>
            <w:r w:rsidRPr="00A60DD6">
              <w:rPr>
                <w:b/>
              </w:rPr>
              <w:t>20</w:t>
            </w:r>
            <w:r w:rsidR="00B513B1">
              <w:rPr>
                <w:b/>
              </w:rPr>
              <w:t>14</w:t>
            </w:r>
          </w:p>
        </w:tc>
        <w:tc>
          <w:tcPr>
            <w:tcW w:w="1008" w:type="dxa"/>
          </w:tcPr>
          <w:p w:rsidR="00A60DD6" w:rsidRPr="00A60DD6" w:rsidRDefault="00A60DD6" w:rsidP="00B513B1">
            <w:pPr>
              <w:rPr>
                <w:b/>
              </w:rPr>
            </w:pPr>
            <w:r w:rsidRPr="00A60DD6">
              <w:rPr>
                <w:b/>
              </w:rPr>
              <w:t>20</w:t>
            </w:r>
            <w:r w:rsidR="00B513B1">
              <w:rPr>
                <w:b/>
              </w:rPr>
              <w:t>15</w:t>
            </w:r>
          </w:p>
        </w:tc>
      </w:tr>
      <w:tr w:rsidR="00DF12C0" w:rsidRPr="00A60DD6" w:rsidTr="00A618CC">
        <w:trPr>
          <w:tblHeader/>
        </w:trPr>
        <w:tc>
          <w:tcPr>
            <w:tcW w:w="11098" w:type="dxa"/>
          </w:tcPr>
          <w:p w:rsidR="00DF12C0" w:rsidRPr="00A60DD6" w:rsidRDefault="00DF12C0" w:rsidP="00A60DD6">
            <w:pPr>
              <w:rPr>
                <w:b/>
              </w:rPr>
            </w:pPr>
            <w:r>
              <w:rPr>
                <w:b/>
              </w:rPr>
              <w:t>Численность населения в регионе</w:t>
            </w:r>
          </w:p>
        </w:tc>
        <w:tc>
          <w:tcPr>
            <w:tcW w:w="100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</w:tr>
      <w:tr w:rsidR="00DF12C0" w:rsidRPr="00A60DD6" w:rsidTr="00A618CC">
        <w:trPr>
          <w:tblHeader/>
        </w:trPr>
        <w:tc>
          <w:tcPr>
            <w:tcW w:w="11098" w:type="dxa"/>
          </w:tcPr>
          <w:p w:rsidR="00DF12C0" w:rsidRDefault="00DF12C0" w:rsidP="00A60DD6">
            <w:pPr>
              <w:rPr>
                <w:b/>
              </w:rPr>
            </w:pPr>
            <w:r>
              <w:rPr>
                <w:b/>
              </w:rPr>
              <w:t xml:space="preserve">Население </w:t>
            </w:r>
            <w:bookmarkStart w:id="0" w:name="_GoBack"/>
            <w:bookmarkEnd w:id="0"/>
            <w:r w:rsidR="000968AE">
              <w:rPr>
                <w:b/>
              </w:rPr>
              <w:t xml:space="preserve">до </w:t>
            </w:r>
            <w:r>
              <w:rPr>
                <w:b/>
              </w:rPr>
              <w:t>18</w:t>
            </w:r>
            <w:r w:rsidR="000968AE">
              <w:rPr>
                <w:b/>
              </w:rPr>
              <w:t xml:space="preserve"> лет</w:t>
            </w:r>
          </w:p>
        </w:tc>
        <w:tc>
          <w:tcPr>
            <w:tcW w:w="100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DF12C0" w:rsidRPr="00A60DD6" w:rsidRDefault="00DF12C0" w:rsidP="00B513B1">
            <w:pPr>
              <w:rPr>
                <w:b/>
              </w:rPr>
            </w:pPr>
          </w:p>
        </w:tc>
      </w:tr>
      <w:tr w:rsidR="00A618CC" w:rsidRPr="00A60DD6" w:rsidTr="00A618CC">
        <w:trPr>
          <w:tblHeader/>
        </w:trPr>
        <w:tc>
          <w:tcPr>
            <w:tcW w:w="11098" w:type="dxa"/>
          </w:tcPr>
          <w:p w:rsidR="00A618CC" w:rsidRPr="00A60DD6" w:rsidRDefault="00A618CC" w:rsidP="00A60DD6">
            <w:pPr>
              <w:rPr>
                <w:b/>
              </w:rPr>
            </w:pPr>
            <w:r>
              <w:rPr>
                <w:b/>
              </w:rPr>
              <w:t>Численность неблагополучных семей</w:t>
            </w: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</w:tr>
      <w:tr w:rsidR="00A618CC" w:rsidRPr="00A60DD6" w:rsidTr="00A618CC">
        <w:trPr>
          <w:tblHeader/>
        </w:trPr>
        <w:tc>
          <w:tcPr>
            <w:tcW w:w="11098" w:type="dxa"/>
          </w:tcPr>
          <w:p w:rsidR="00A618CC" w:rsidRDefault="00A618CC" w:rsidP="00A60DD6">
            <w:pPr>
              <w:rPr>
                <w:b/>
              </w:rPr>
            </w:pPr>
            <w:r>
              <w:rPr>
                <w:b/>
              </w:rPr>
              <w:t>Численность детей, проживающих в неблагополучных семьях</w:t>
            </w: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</w:tr>
      <w:tr w:rsidR="00A618CC" w:rsidRPr="00A60DD6" w:rsidTr="00A618CC">
        <w:trPr>
          <w:tblHeader/>
        </w:trPr>
        <w:tc>
          <w:tcPr>
            <w:tcW w:w="11098" w:type="dxa"/>
          </w:tcPr>
          <w:p w:rsidR="006E51F6" w:rsidRDefault="00A618CC" w:rsidP="00A60DD6">
            <w:pPr>
              <w:rPr>
                <w:b/>
              </w:rPr>
            </w:pPr>
            <w:r>
              <w:rPr>
                <w:b/>
              </w:rPr>
              <w:t>Оценка</w:t>
            </w:r>
            <w:r w:rsidR="004F2FAC">
              <w:rPr>
                <w:b/>
              </w:rPr>
              <w:t xml:space="preserve">/коэффициент </w:t>
            </w:r>
            <w:r>
              <w:rPr>
                <w:b/>
              </w:rPr>
              <w:t xml:space="preserve"> </w:t>
            </w:r>
          </w:p>
          <w:p w:rsidR="00D05656" w:rsidRDefault="00A618CC" w:rsidP="00A60DD6">
            <w:pPr>
              <w:rPr>
                <w:b/>
              </w:rPr>
            </w:pPr>
            <w:r>
              <w:rPr>
                <w:b/>
              </w:rPr>
              <w:t>уровня бедности</w:t>
            </w:r>
            <w:r w:rsidR="002515E4">
              <w:rPr>
                <w:b/>
              </w:rPr>
              <w:t xml:space="preserve"> </w:t>
            </w:r>
            <w:r w:rsidR="002515E4">
              <w:rPr>
                <w:b/>
              </w:rPr>
              <w:t>в регионе</w:t>
            </w:r>
            <w:r>
              <w:rPr>
                <w:b/>
              </w:rPr>
              <w:t xml:space="preserve">, </w:t>
            </w:r>
          </w:p>
          <w:p w:rsidR="00D05656" w:rsidRDefault="00A618CC" w:rsidP="00A60DD6">
            <w:pPr>
              <w:rPr>
                <w:b/>
              </w:rPr>
            </w:pPr>
            <w:r>
              <w:rPr>
                <w:b/>
              </w:rPr>
              <w:t xml:space="preserve">безработицы среди населения в </w:t>
            </w:r>
            <w:r w:rsidR="00E50478">
              <w:rPr>
                <w:b/>
              </w:rPr>
              <w:t>регионе</w:t>
            </w:r>
            <w:r>
              <w:rPr>
                <w:b/>
              </w:rPr>
              <w:t xml:space="preserve">, </w:t>
            </w:r>
          </w:p>
          <w:p w:rsidR="00973340" w:rsidRDefault="00A618CC" w:rsidP="00A60DD6">
            <w:pPr>
              <w:rPr>
                <w:b/>
              </w:rPr>
            </w:pPr>
            <w:r>
              <w:rPr>
                <w:b/>
              </w:rPr>
              <w:t>среди детей</w:t>
            </w:r>
            <w:r w:rsidR="00E8278A">
              <w:rPr>
                <w:b/>
              </w:rPr>
              <w:t>,</w:t>
            </w:r>
          </w:p>
          <w:p w:rsidR="00A618CC" w:rsidRDefault="00E8278A" w:rsidP="002515E4">
            <w:pPr>
              <w:rPr>
                <w:b/>
              </w:rPr>
            </w:pPr>
            <w:r>
              <w:rPr>
                <w:b/>
              </w:rPr>
              <w:t xml:space="preserve">среди </w:t>
            </w:r>
            <w:r w:rsidR="00A618CC">
              <w:rPr>
                <w:b/>
              </w:rPr>
              <w:t xml:space="preserve">молодежи </w:t>
            </w:r>
            <w:r w:rsidR="002515E4">
              <w:rPr>
                <w:b/>
              </w:rPr>
              <w:t>до 29 лет</w:t>
            </w:r>
            <w:r w:rsidR="00A618CC">
              <w:rPr>
                <w:b/>
              </w:rPr>
              <w:t xml:space="preserve">, </w:t>
            </w: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</w:tr>
      <w:tr w:rsidR="00A618CC" w:rsidRPr="00A60DD6" w:rsidTr="00E8278A">
        <w:trPr>
          <w:trHeight w:val="347"/>
          <w:tblHeader/>
        </w:trPr>
        <w:tc>
          <w:tcPr>
            <w:tcW w:w="11098" w:type="dxa"/>
          </w:tcPr>
          <w:p w:rsidR="006F1CE5" w:rsidRDefault="00A618CC" w:rsidP="00A60DD6">
            <w:pPr>
              <w:rPr>
                <w:b/>
              </w:rPr>
            </w:pPr>
            <w:r>
              <w:rPr>
                <w:b/>
              </w:rPr>
              <w:t>Количество малоимущих</w:t>
            </w:r>
            <w:r w:rsidR="00826D1B">
              <w:rPr>
                <w:b/>
              </w:rPr>
              <w:t xml:space="preserve"> семей </w:t>
            </w:r>
          </w:p>
          <w:p w:rsidR="00A618CC" w:rsidRDefault="00826D1B" w:rsidP="00A60DD6">
            <w:pPr>
              <w:rPr>
                <w:b/>
              </w:rPr>
            </w:pPr>
            <w:r>
              <w:rPr>
                <w:b/>
              </w:rPr>
              <w:t>детей в них проживающих</w:t>
            </w:r>
          </w:p>
        </w:tc>
        <w:tc>
          <w:tcPr>
            <w:tcW w:w="100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A618CC" w:rsidRPr="00A60DD6" w:rsidRDefault="00A618CC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826D1B" w:rsidRPr="00A60DD6" w:rsidRDefault="00826D1B" w:rsidP="00B513B1">
            <w:pPr>
              <w:rPr>
                <w:b/>
              </w:rPr>
            </w:pPr>
          </w:p>
        </w:tc>
      </w:tr>
      <w:tr w:rsidR="00826D1B" w:rsidRPr="00A60DD6" w:rsidTr="00A618CC">
        <w:trPr>
          <w:tblHeader/>
        </w:trPr>
        <w:tc>
          <w:tcPr>
            <w:tcW w:w="11098" w:type="dxa"/>
          </w:tcPr>
          <w:p w:rsidR="00826D1B" w:rsidRDefault="00826D1B" w:rsidP="00A60DD6">
            <w:pPr>
              <w:rPr>
                <w:b/>
              </w:rPr>
            </w:pPr>
            <w:r>
              <w:rPr>
                <w:b/>
              </w:rPr>
              <w:t>Количество неполных семей</w:t>
            </w:r>
            <w:r w:rsidR="00E06916">
              <w:rPr>
                <w:b/>
              </w:rPr>
              <w:t xml:space="preserve"> (органы РАГС)</w:t>
            </w:r>
          </w:p>
        </w:tc>
        <w:tc>
          <w:tcPr>
            <w:tcW w:w="1008" w:type="dxa"/>
          </w:tcPr>
          <w:p w:rsidR="00826D1B" w:rsidRPr="00A60DD6" w:rsidRDefault="00826D1B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826D1B" w:rsidRPr="00A60DD6" w:rsidRDefault="00826D1B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826D1B" w:rsidRDefault="00826D1B" w:rsidP="00B513B1">
            <w:pPr>
              <w:rPr>
                <w:b/>
              </w:rPr>
            </w:pPr>
          </w:p>
        </w:tc>
      </w:tr>
      <w:tr w:rsidR="00826D1B" w:rsidRPr="00A60DD6" w:rsidTr="00CD6911">
        <w:trPr>
          <w:trHeight w:val="6072"/>
          <w:tblHeader/>
        </w:trPr>
        <w:tc>
          <w:tcPr>
            <w:tcW w:w="11098" w:type="dxa"/>
          </w:tcPr>
          <w:p w:rsidR="00826D1B" w:rsidRDefault="009E173C" w:rsidP="00A60DD6">
            <w:pPr>
              <w:rPr>
                <w:b/>
              </w:rPr>
            </w:pPr>
            <w:r>
              <w:rPr>
                <w:b/>
              </w:rPr>
              <w:lastRenderedPageBreak/>
              <w:t>Количество выпускников интернатных учреждений:</w:t>
            </w:r>
          </w:p>
          <w:p w:rsidR="009E173C" w:rsidRDefault="009E173C" w:rsidP="00A60DD6">
            <w:pPr>
              <w:rPr>
                <w:b/>
              </w:rPr>
            </w:pPr>
            <w:r>
              <w:rPr>
                <w:b/>
              </w:rPr>
              <w:t>Работающие</w:t>
            </w:r>
          </w:p>
          <w:p w:rsidR="00DA1EFF" w:rsidRDefault="00DA1EFF" w:rsidP="00DA1EFF">
            <w:pPr>
              <w:rPr>
                <w:b/>
              </w:rPr>
            </w:pPr>
            <w:r>
              <w:rPr>
                <w:b/>
              </w:rPr>
              <w:t>Безработные</w:t>
            </w:r>
          </w:p>
          <w:p w:rsidR="009E173C" w:rsidRDefault="009E173C" w:rsidP="00A60DD6">
            <w:pPr>
              <w:rPr>
                <w:b/>
              </w:rPr>
            </w:pPr>
            <w:r>
              <w:rPr>
                <w:b/>
              </w:rPr>
              <w:t>Учащиеся</w:t>
            </w:r>
          </w:p>
          <w:p w:rsidR="009E173C" w:rsidRDefault="009E173C" w:rsidP="00A60DD6">
            <w:pPr>
              <w:rPr>
                <w:b/>
              </w:rPr>
            </w:pPr>
            <w:r>
              <w:rPr>
                <w:b/>
              </w:rPr>
              <w:t>Служащие в вооруженных силах</w:t>
            </w:r>
          </w:p>
          <w:p w:rsidR="009E173C" w:rsidRDefault="009E173C" w:rsidP="00A60DD6">
            <w:pPr>
              <w:rPr>
                <w:b/>
              </w:rPr>
            </w:pPr>
            <w:r>
              <w:rPr>
                <w:b/>
              </w:rPr>
              <w:t>Осужденные</w:t>
            </w:r>
          </w:p>
          <w:p w:rsidR="00DA1EFF" w:rsidRDefault="00DA1EFF" w:rsidP="00DA1EFF">
            <w:pPr>
              <w:rPr>
                <w:b/>
              </w:rPr>
            </w:pPr>
            <w:r>
              <w:rPr>
                <w:b/>
              </w:rPr>
              <w:t>Семейное положение</w:t>
            </w:r>
            <w:r w:rsidR="00D77453">
              <w:rPr>
                <w:b/>
              </w:rPr>
              <w:t>:</w:t>
            </w:r>
          </w:p>
          <w:p w:rsidR="00D77453" w:rsidRDefault="00D77453" w:rsidP="00DA1EFF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proofErr w:type="gramStart"/>
            <w:r>
              <w:rPr>
                <w:b/>
              </w:rPr>
              <w:t>имеющие</w:t>
            </w:r>
            <w:proofErr w:type="gramEnd"/>
            <w:r>
              <w:rPr>
                <w:b/>
              </w:rPr>
              <w:t xml:space="preserve"> детей</w:t>
            </w:r>
          </w:p>
          <w:p w:rsidR="009E173C" w:rsidRDefault="009E173C" w:rsidP="00A60DD6">
            <w:pPr>
              <w:rPr>
                <w:b/>
              </w:rPr>
            </w:pPr>
            <w:proofErr w:type="gramStart"/>
            <w:r>
              <w:rPr>
                <w:b/>
              </w:rPr>
              <w:t>Имеющие</w:t>
            </w:r>
            <w:proofErr w:type="gramEnd"/>
            <w:r>
              <w:rPr>
                <w:b/>
              </w:rPr>
              <w:t xml:space="preserve"> жилье</w:t>
            </w:r>
          </w:p>
          <w:p w:rsidR="009E173C" w:rsidRDefault="00D77453" w:rsidP="00A60DD6">
            <w:pPr>
              <w:rPr>
                <w:b/>
              </w:rPr>
            </w:pPr>
            <w:proofErr w:type="gramStart"/>
            <w:r>
              <w:rPr>
                <w:b/>
              </w:rPr>
              <w:t>- н</w:t>
            </w:r>
            <w:r w:rsidR="009E173C">
              <w:rPr>
                <w:b/>
              </w:rPr>
              <w:t>е имеющие жилья</w:t>
            </w:r>
            <w:r w:rsidR="00372FEF">
              <w:rPr>
                <w:b/>
              </w:rPr>
              <w:t xml:space="preserve"> из них:</w:t>
            </w:r>
            <w:proofErr w:type="gramEnd"/>
          </w:p>
          <w:p w:rsidR="009E173C" w:rsidRDefault="009E173C" w:rsidP="00A60DD6">
            <w:pPr>
              <w:rPr>
                <w:b/>
              </w:rPr>
            </w:pPr>
            <w:proofErr w:type="gramStart"/>
            <w:r>
              <w:rPr>
                <w:b/>
              </w:rPr>
              <w:t>А) поставленные на учет для получения жилья</w:t>
            </w:r>
            <w:proofErr w:type="gramEnd"/>
          </w:p>
          <w:p w:rsidR="00DA1EFF" w:rsidRDefault="009E173C" w:rsidP="00DA1EFF">
            <w:pPr>
              <w:rPr>
                <w:b/>
              </w:rPr>
            </w:pPr>
            <w:r>
              <w:rPr>
                <w:b/>
              </w:rPr>
              <w:t xml:space="preserve">Б) не </w:t>
            </w:r>
            <w:proofErr w:type="gramStart"/>
            <w:r>
              <w:rPr>
                <w:b/>
              </w:rPr>
              <w:t>поставленные</w:t>
            </w:r>
            <w:proofErr w:type="gramEnd"/>
            <w:r>
              <w:rPr>
                <w:b/>
              </w:rPr>
              <w:t xml:space="preserve"> на учет на получение жилья</w:t>
            </w:r>
            <w:r w:rsidR="00DA1EFF">
              <w:rPr>
                <w:b/>
              </w:rPr>
              <w:t xml:space="preserve"> </w:t>
            </w:r>
          </w:p>
          <w:p w:rsidR="00DA1EFF" w:rsidRDefault="00DA1EFF" w:rsidP="00DA1EFF">
            <w:pPr>
              <w:rPr>
                <w:b/>
              </w:rPr>
            </w:pPr>
            <w:r>
              <w:rPr>
                <w:b/>
              </w:rPr>
              <w:t>Иммигрировавшие</w:t>
            </w:r>
          </w:p>
          <w:p w:rsidR="009E173C" w:rsidRDefault="009E173C" w:rsidP="00CD6911">
            <w:pPr>
              <w:rPr>
                <w:b/>
              </w:rPr>
            </w:pPr>
          </w:p>
        </w:tc>
        <w:tc>
          <w:tcPr>
            <w:tcW w:w="1008" w:type="dxa"/>
          </w:tcPr>
          <w:p w:rsidR="00826D1B" w:rsidRPr="00A60DD6" w:rsidRDefault="00826D1B" w:rsidP="00B513B1">
            <w:pPr>
              <w:rPr>
                <w:b/>
              </w:rPr>
            </w:pPr>
          </w:p>
        </w:tc>
        <w:tc>
          <w:tcPr>
            <w:tcW w:w="1028" w:type="dxa"/>
          </w:tcPr>
          <w:p w:rsidR="00826D1B" w:rsidRPr="00A60DD6" w:rsidRDefault="00826D1B" w:rsidP="00B513B1">
            <w:pPr>
              <w:rPr>
                <w:b/>
              </w:rPr>
            </w:pPr>
          </w:p>
        </w:tc>
        <w:tc>
          <w:tcPr>
            <w:tcW w:w="1008" w:type="dxa"/>
          </w:tcPr>
          <w:p w:rsidR="00826D1B" w:rsidRDefault="00826D1B" w:rsidP="00B513B1">
            <w:pPr>
              <w:rPr>
                <w:b/>
              </w:rPr>
            </w:pPr>
          </w:p>
        </w:tc>
      </w:tr>
      <w:tr w:rsidR="00A60DD6" w:rsidRPr="00A60DD6" w:rsidTr="00A618CC">
        <w:tc>
          <w:tcPr>
            <w:tcW w:w="11098" w:type="dxa"/>
          </w:tcPr>
          <w:p w:rsidR="00A60DD6" w:rsidRPr="00A60DD6" w:rsidRDefault="00A60DD6" w:rsidP="0040727F">
            <w:pPr>
              <w:numPr>
                <w:ilvl w:val="0"/>
                <w:numId w:val="2"/>
              </w:numPr>
              <w:rPr>
                <w:b/>
              </w:rPr>
            </w:pPr>
            <w:r w:rsidRPr="00A60DD6">
              <w:rPr>
                <w:b/>
              </w:rPr>
              <w:t xml:space="preserve">Численность детей, содержащихся в </w:t>
            </w:r>
            <w:r w:rsidR="0040727F" w:rsidRPr="0040727F">
              <w:rPr>
                <w:b/>
                <w:highlight w:val="yellow"/>
              </w:rPr>
              <w:t>интернатных</w:t>
            </w:r>
            <w:r w:rsidR="0040727F">
              <w:rPr>
                <w:b/>
              </w:rPr>
              <w:t xml:space="preserve"> </w:t>
            </w:r>
            <w:r w:rsidRPr="00A60DD6">
              <w:rPr>
                <w:b/>
              </w:rPr>
              <w:t xml:space="preserve">учреждениях 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A618CC">
        <w:tc>
          <w:tcPr>
            <w:tcW w:w="11098" w:type="dxa"/>
          </w:tcPr>
          <w:p w:rsidR="00A60DD6" w:rsidRPr="00A60DD6" w:rsidRDefault="00A60DD6" w:rsidP="0030684B">
            <w:pPr>
              <w:numPr>
                <w:ilvl w:val="0"/>
                <w:numId w:val="2"/>
              </w:numPr>
              <w:rPr>
                <w:b/>
              </w:rPr>
            </w:pPr>
            <w:r w:rsidRPr="00A60DD6">
              <w:rPr>
                <w:b/>
              </w:rPr>
              <w:t xml:space="preserve"> Численность детей </w:t>
            </w:r>
            <w:proofErr w:type="gramStart"/>
            <w:r w:rsidR="0030684B">
              <w:rPr>
                <w:b/>
              </w:rPr>
              <w:t>на</w:t>
            </w:r>
            <w:proofErr w:type="gramEnd"/>
            <w:r w:rsidR="0030684B">
              <w:rPr>
                <w:b/>
              </w:rPr>
              <w:t xml:space="preserve"> </w:t>
            </w:r>
            <w:proofErr w:type="gramStart"/>
            <w:r w:rsidR="0030684B">
              <w:rPr>
                <w:b/>
              </w:rPr>
              <w:t>патронатом</w:t>
            </w:r>
            <w:proofErr w:type="gramEnd"/>
            <w:r w:rsidR="0030684B">
              <w:rPr>
                <w:b/>
              </w:rPr>
              <w:t xml:space="preserve"> воспитании </w:t>
            </w:r>
            <w:r w:rsidRPr="00A60DD6">
              <w:rPr>
                <w:b/>
              </w:rPr>
              <w:t xml:space="preserve"> 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6C793C">
        <w:trPr>
          <w:trHeight w:val="602"/>
        </w:trPr>
        <w:tc>
          <w:tcPr>
            <w:tcW w:w="11098" w:type="dxa"/>
          </w:tcPr>
          <w:p w:rsidR="00A60DD6" w:rsidRPr="00A60DD6" w:rsidRDefault="00A60DD6" w:rsidP="0030684B">
            <w:pPr>
              <w:numPr>
                <w:ilvl w:val="0"/>
                <w:numId w:val="2"/>
              </w:numPr>
              <w:rPr>
                <w:b/>
              </w:rPr>
            </w:pPr>
            <w:r w:rsidRPr="00A60DD6">
              <w:rPr>
                <w:b/>
              </w:rPr>
              <w:t>Численность детей под опекой</w:t>
            </w:r>
            <w:r w:rsidR="0030684B">
              <w:rPr>
                <w:b/>
              </w:rPr>
              <w:t xml:space="preserve"> и попечительством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A618CC">
        <w:tc>
          <w:tcPr>
            <w:tcW w:w="11098" w:type="dxa"/>
          </w:tcPr>
          <w:p w:rsidR="00A60DD6" w:rsidRPr="00A60DD6" w:rsidRDefault="00A60DD6" w:rsidP="006C793C">
            <w:pPr>
              <w:ind w:left="360"/>
              <w:rPr>
                <w:b/>
              </w:rPr>
            </w:pP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A618CC">
        <w:trPr>
          <w:trHeight w:val="396"/>
        </w:trPr>
        <w:tc>
          <w:tcPr>
            <w:tcW w:w="11098" w:type="dxa"/>
          </w:tcPr>
          <w:p w:rsidR="00A60DD6" w:rsidRPr="00A60DD6" w:rsidRDefault="00A60DD6" w:rsidP="00D649D5">
            <w:pPr>
              <w:numPr>
                <w:ilvl w:val="0"/>
                <w:numId w:val="2"/>
              </w:numPr>
              <w:rPr>
                <w:b/>
              </w:rPr>
            </w:pPr>
            <w:r w:rsidRPr="00A60DD6">
              <w:rPr>
                <w:b/>
              </w:rPr>
              <w:lastRenderedPageBreak/>
              <w:t>численность детей в возрасте 0-3</w:t>
            </w:r>
            <w:r w:rsidR="00DB535C">
              <w:rPr>
                <w:b/>
              </w:rPr>
              <w:t xml:space="preserve">, </w:t>
            </w:r>
            <w:r w:rsidR="0040727F">
              <w:rPr>
                <w:b/>
              </w:rPr>
              <w:t xml:space="preserve">находящихся в </w:t>
            </w:r>
            <w:r w:rsidR="00DB535C">
              <w:rPr>
                <w:b/>
              </w:rPr>
              <w:t>стационарных учреждениях (</w:t>
            </w:r>
            <w:r w:rsidR="00DB535C" w:rsidRPr="00DB535C">
              <w:rPr>
                <w:b/>
                <w:highlight w:val="yellow"/>
              </w:rPr>
              <w:t>система</w:t>
            </w:r>
            <w:r w:rsidR="00DB535C">
              <w:rPr>
                <w:b/>
              </w:rPr>
              <w:t>?)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7B228C">
        <w:trPr>
          <w:trHeight w:val="68"/>
        </w:trPr>
        <w:tc>
          <w:tcPr>
            <w:tcW w:w="11098" w:type="dxa"/>
          </w:tcPr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 xml:space="preserve">i)     численность детей </w:t>
            </w:r>
            <w:r w:rsidR="007B228C">
              <w:rPr>
                <w:b/>
              </w:rPr>
              <w:t xml:space="preserve">и молодежи </w:t>
            </w:r>
            <w:r w:rsidRPr="00A60DD6">
              <w:rPr>
                <w:b/>
              </w:rPr>
              <w:t xml:space="preserve">в различных типах учреждений </w:t>
            </w:r>
          </w:p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 xml:space="preserve">Дом </w:t>
            </w:r>
            <w:r w:rsidR="008C222F">
              <w:rPr>
                <w:b/>
              </w:rPr>
              <w:t>ребенка</w:t>
            </w:r>
          </w:p>
          <w:p w:rsid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>Детский дом</w:t>
            </w:r>
          </w:p>
          <w:p w:rsidR="00A618CC" w:rsidRPr="00A60DD6" w:rsidRDefault="00A618CC" w:rsidP="00A60DD6">
            <w:pPr>
              <w:rPr>
                <w:b/>
              </w:rPr>
            </w:pPr>
            <w:r>
              <w:rPr>
                <w:b/>
              </w:rPr>
              <w:t>Детские деревни</w:t>
            </w:r>
          </w:p>
          <w:p w:rsidR="00A60DD6" w:rsidRPr="00A60DD6" w:rsidRDefault="00A618CC" w:rsidP="00A60DD6">
            <w:pPr>
              <w:rPr>
                <w:b/>
              </w:rPr>
            </w:pPr>
            <w:r>
              <w:rPr>
                <w:b/>
              </w:rPr>
              <w:t>Детский д</w:t>
            </w:r>
            <w:r w:rsidR="00A60DD6" w:rsidRPr="00A60DD6">
              <w:rPr>
                <w:b/>
              </w:rPr>
              <w:t>ом семейного типа</w:t>
            </w:r>
          </w:p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>Школа-интернат общего типа</w:t>
            </w:r>
          </w:p>
          <w:p w:rsidR="00A60DD6" w:rsidRDefault="00A60DD6" w:rsidP="00CA0B92">
            <w:pPr>
              <w:rPr>
                <w:b/>
              </w:rPr>
            </w:pPr>
            <w:r w:rsidRPr="00A60DD6">
              <w:rPr>
                <w:b/>
              </w:rPr>
              <w:t>Интернаты для детей с физическими или умственными недостатками</w:t>
            </w:r>
          </w:p>
          <w:p w:rsidR="00A618CC" w:rsidRDefault="00A618CC" w:rsidP="00CA0B92">
            <w:pPr>
              <w:rPr>
                <w:b/>
              </w:rPr>
            </w:pPr>
            <w:r>
              <w:rPr>
                <w:b/>
              </w:rPr>
              <w:t>Частный приют</w:t>
            </w:r>
          </w:p>
          <w:p w:rsidR="00A618CC" w:rsidRDefault="00A618CC" w:rsidP="00CA0B92">
            <w:pPr>
              <w:rPr>
                <w:b/>
              </w:rPr>
            </w:pPr>
            <w:r>
              <w:rPr>
                <w:b/>
              </w:rPr>
              <w:t>Дом Мамы</w:t>
            </w:r>
          </w:p>
          <w:p w:rsidR="00826D1B" w:rsidRDefault="00826D1B" w:rsidP="00CA0B92">
            <w:pPr>
              <w:rPr>
                <w:b/>
              </w:rPr>
            </w:pPr>
            <w:r>
              <w:rPr>
                <w:b/>
              </w:rPr>
              <w:t>Дом юношества</w:t>
            </w:r>
          </w:p>
          <w:p w:rsidR="00826D1B" w:rsidRDefault="00826D1B" w:rsidP="00CA0B92">
            <w:pPr>
              <w:rPr>
                <w:b/>
              </w:rPr>
            </w:pPr>
            <w:r>
              <w:rPr>
                <w:b/>
              </w:rPr>
              <w:t>Дом молодежи</w:t>
            </w:r>
          </w:p>
          <w:p w:rsidR="00881D92" w:rsidRDefault="00881D92" w:rsidP="00CA0B92">
            <w:pPr>
              <w:rPr>
                <w:b/>
              </w:rPr>
            </w:pPr>
            <w:r>
              <w:rPr>
                <w:b/>
              </w:rPr>
              <w:t xml:space="preserve">Стационарные </w:t>
            </w:r>
            <w:r w:rsidR="002E39B9">
              <w:rPr>
                <w:b/>
              </w:rPr>
              <w:t>лечебные учреждения (</w:t>
            </w:r>
            <w:proofErr w:type="gramStart"/>
            <w:r w:rsidR="002E39B9">
              <w:rPr>
                <w:b/>
              </w:rPr>
              <w:t>з</w:t>
            </w:r>
            <w:r>
              <w:rPr>
                <w:b/>
              </w:rPr>
              <w:t>драв</w:t>
            </w:r>
            <w:proofErr w:type="gramEnd"/>
            <w:r>
              <w:rPr>
                <w:b/>
              </w:rPr>
              <w:t xml:space="preserve">., </w:t>
            </w:r>
            <w:r w:rsidR="002E39B9">
              <w:rPr>
                <w:b/>
              </w:rPr>
              <w:t>с</w:t>
            </w:r>
            <w:r>
              <w:rPr>
                <w:b/>
              </w:rPr>
              <w:t>оц. защита)</w:t>
            </w:r>
          </w:p>
          <w:p w:rsidR="00881D92" w:rsidRDefault="00881D92" w:rsidP="00CA0B92">
            <w:pPr>
              <w:rPr>
                <w:b/>
              </w:rPr>
            </w:pPr>
            <w:r>
              <w:rPr>
                <w:b/>
              </w:rPr>
              <w:t>Специальные школы для детей с девиантным поведением (по решению суда)</w:t>
            </w:r>
          </w:p>
          <w:p w:rsidR="00881D92" w:rsidRDefault="00881D92" w:rsidP="00CA0B92">
            <w:pPr>
              <w:rPr>
                <w:b/>
              </w:rPr>
            </w:pPr>
            <w:r>
              <w:rPr>
                <w:b/>
              </w:rPr>
              <w:t xml:space="preserve">Вспомогательные  школы интернаты для детей с особыми </w:t>
            </w:r>
            <w:r w:rsidR="006C793C">
              <w:rPr>
                <w:b/>
              </w:rPr>
              <w:t>потребностями</w:t>
            </w:r>
          </w:p>
          <w:p w:rsidR="00881D92" w:rsidRDefault="00881D92" w:rsidP="00CA0B92">
            <w:pPr>
              <w:rPr>
                <w:b/>
              </w:rPr>
            </w:pPr>
            <w:proofErr w:type="spellStart"/>
            <w:r>
              <w:rPr>
                <w:b/>
              </w:rPr>
              <w:t>ЦАНы</w:t>
            </w:r>
            <w:proofErr w:type="spellEnd"/>
          </w:p>
          <w:p w:rsidR="00881D92" w:rsidRDefault="00881D92" w:rsidP="00CA0B92">
            <w:pPr>
              <w:rPr>
                <w:b/>
              </w:rPr>
            </w:pPr>
            <w:r>
              <w:rPr>
                <w:b/>
              </w:rPr>
              <w:t>Специальные школы с особым режимом (по решению суда)</w:t>
            </w:r>
          </w:p>
          <w:p w:rsidR="00826D1B" w:rsidRPr="00A60DD6" w:rsidRDefault="007B335B" w:rsidP="00CA0B92">
            <w:pPr>
              <w:rPr>
                <w:b/>
              </w:rPr>
            </w:pPr>
            <w:r>
              <w:rPr>
                <w:b/>
              </w:rPr>
              <w:t>Иные: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  <w:tr w:rsidR="00A60DD6" w:rsidRPr="00A60DD6" w:rsidTr="00A618CC">
        <w:tc>
          <w:tcPr>
            <w:tcW w:w="11098" w:type="dxa"/>
          </w:tcPr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 xml:space="preserve">j)число усыновлений </w:t>
            </w:r>
          </w:p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lastRenderedPageBreak/>
              <w:t>Гражданами страны</w:t>
            </w:r>
          </w:p>
          <w:p w:rsidR="00A60DD6" w:rsidRPr="00A60DD6" w:rsidRDefault="00A60DD6" w:rsidP="00A60DD6">
            <w:pPr>
              <w:rPr>
                <w:b/>
              </w:rPr>
            </w:pPr>
            <w:r w:rsidRPr="00A60DD6">
              <w:rPr>
                <w:b/>
              </w:rPr>
              <w:t>Иностранными гражданами</w:t>
            </w:r>
          </w:p>
        </w:tc>
        <w:tc>
          <w:tcPr>
            <w:tcW w:w="1008" w:type="dxa"/>
          </w:tcPr>
          <w:p w:rsidR="00A60DD6" w:rsidRPr="00A60DD6" w:rsidRDefault="00A60DD6" w:rsidP="00A60DD6"/>
        </w:tc>
        <w:tc>
          <w:tcPr>
            <w:tcW w:w="1028" w:type="dxa"/>
          </w:tcPr>
          <w:p w:rsidR="00A60DD6" w:rsidRPr="00A60DD6" w:rsidRDefault="00A60DD6" w:rsidP="00A60DD6"/>
        </w:tc>
        <w:tc>
          <w:tcPr>
            <w:tcW w:w="1008" w:type="dxa"/>
          </w:tcPr>
          <w:p w:rsidR="00A60DD6" w:rsidRPr="00A60DD6" w:rsidRDefault="00A60DD6" w:rsidP="00A60DD6"/>
        </w:tc>
      </w:tr>
    </w:tbl>
    <w:p w:rsidR="007B335B" w:rsidRDefault="007B335B" w:rsidP="00A60DD6">
      <w:pPr>
        <w:rPr>
          <w:b/>
          <w:highlight w:val="yellow"/>
        </w:rPr>
      </w:pPr>
    </w:p>
    <w:p w:rsidR="00CD6911" w:rsidRDefault="00CD6911" w:rsidP="00A60DD6">
      <w:pPr>
        <w:rPr>
          <w:b/>
        </w:rPr>
      </w:pPr>
      <w:r w:rsidRPr="00CD6911">
        <w:rPr>
          <w:b/>
          <w:highlight w:val="yellow"/>
        </w:rPr>
        <w:t>Ресурсы для получения статистической информации</w:t>
      </w:r>
      <w:r>
        <w:rPr>
          <w:b/>
        </w:rPr>
        <w:t>:</w:t>
      </w:r>
      <w:r w:rsidR="00030BF1">
        <w:rPr>
          <w:b/>
        </w:rPr>
        <w:t xml:space="preserve"> запросы в органы образования, комитет статистики и правовой информации органов </w:t>
      </w:r>
      <w:r w:rsidR="00116427">
        <w:rPr>
          <w:b/>
        </w:rPr>
        <w:t>прокуратуры</w:t>
      </w:r>
      <w:r w:rsidR="00030BF1">
        <w:rPr>
          <w:b/>
        </w:rPr>
        <w:t xml:space="preserve">, внутренних дел, здравоохранения, занятости  и социальных программ, </w:t>
      </w:r>
      <w:proofErr w:type="spellStart"/>
      <w:r w:rsidR="00030BF1">
        <w:rPr>
          <w:b/>
        </w:rPr>
        <w:t>акиматы</w:t>
      </w:r>
      <w:proofErr w:type="spellEnd"/>
      <w:r w:rsidR="00030BF1">
        <w:rPr>
          <w:b/>
        </w:rPr>
        <w:t>, частные источники (НПО, приюты и др.)</w:t>
      </w:r>
    </w:p>
    <w:p w:rsidR="00A60DD6" w:rsidRPr="00A60DD6" w:rsidRDefault="00A60DD6" w:rsidP="00A60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080"/>
        <w:gridCol w:w="180"/>
        <w:gridCol w:w="180"/>
        <w:gridCol w:w="8460"/>
      </w:tblGrid>
      <w:tr w:rsidR="00A60DD6" w:rsidRPr="00A60DD6" w:rsidTr="00573BC5">
        <w:trPr>
          <w:cantSplit/>
        </w:trPr>
        <w:tc>
          <w:tcPr>
            <w:tcW w:w="13788" w:type="dxa"/>
            <w:gridSpan w:val="5"/>
            <w:shd w:val="clear" w:color="auto" w:fill="00FFFF"/>
          </w:tcPr>
          <w:p w:rsidR="00A60DD6" w:rsidRPr="00A60DD6" w:rsidRDefault="00A60DD6" w:rsidP="00DB1DB0">
            <w:pPr>
              <w:rPr>
                <w:b/>
              </w:rPr>
            </w:pPr>
            <w:r w:rsidRPr="00A60DD6">
              <w:rPr>
                <w:b/>
              </w:rPr>
              <w:br w:type="page"/>
              <w:t xml:space="preserve">Информация по ключевым областям системы </w:t>
            </w:r>
            <w:r w:rsidR="00DB1DB0">
              <w:rPr>
                <w:b/>
              </w:rPr>
              <w:t>защиты детей</w:t>
            </w:r>
            <w:r w:rsidR="0010260E">
              <w:rPr>
                <w:b/>
              </w:rPr>
              <w:t>-сирот</w:t>
            </w:r>
          </w:p>
        </w:tc>
      </w:tr>
      <w:tr w:rsidR="00A60DD6" w:rsidRPr="00A60DD6" w:rsidTr="00573BC5">
        <w:trPr>
          <w:cantSplit/>
        </w:trPr>
        <w:tc>
          <w:tcPr>
            <w:tcW w:w="13788" w:type="dxa"/>
            <w:gridSpan w:val="5"/>
            <w:tcBorders>
              <w:bottom w:val="single" w:sz="4" w:space="0" w:color="auto"/>
            </w:tcBorders>
          </w:tcPr>
          <w:p w:rsidR="00F67A7D" w:rsidRDefault="00A60DD6" w:rsidP="00F67A7D">
            <w:r w:rsidRPr="00A60DD6">
              <w:t>Имеется ли единый орган, ответственный за оценку и рассмотрение положения детей</w:t>
            </w:r>
            <w:proofErr w:type="gramStart"/>
            <w:r w:rsidRPr="00A60DD6">
              <w:t xml:space="preserve"> </w:t>
            </w:r>
            <w:r w:rsidRPr="00F67A7D">
              <w:rPr>
                <w:highlight w:val="yellow"/>
              </w:rPr>
              <w:t>Д</w:t>
            </w:r>
            <w:proofErr w:type="gramEnd"/>
            <w:r w:rsidRPr="00F67A7D">
              <w:rPr>
                <w:highlight w:val="yellow"/>
              </w:rPr>
              <w:t>а</w:t>
            </w:r>
            <w:r w:rsidRPr="00F67A7D">
              <w:t>/нет</w:t>
            </w:r>
          </w:p>
          <w:p w:rsidR="00F67A7D" w:rsidRDefault="00F67A7D" w:rsidP="00F67A7D">
            <w:r>
              <w:t xml:space="preserve">На уровне республики </w:t>
            </w:r>
            <w:r>
              <w:t xml:space="preserve">КОПД МОН РК,  </w:t>
            </w:r>
          </w:p>
          <w:p w:rsidR="00A60DD6" w:rsidRPr="00A60DD6" w:rsidRDefault="00F67A7D" w:rsidP="00F67A7D">
            <w:r>
              <w:t>Н</w:t>
            </w:r>
            <w:r>
              <w:t xml:space="preserve">е </w:t>
            </w:r>
            <w:proofErr w:type="gramStart"/>
            <w:r>
              <w:t>местах</w:t>
            </w:r>
            <w:proofErr w:type="gramEnd"/>
            <w:r>
              <w:t xml:space="preserve"> единого органа </w:t>
            </w:r>
            <w:r>
              <w:t>нет</w:t>
            </w:r>
          </w:p>
        </w:tc>
      </w:tr>
      <w:tr w:rsidR="00A60DD6" w:rsidRPr="00A60DD6" w:rsidTr="00573BC5">
        <w:trPr>
          <w:cantSplit/>
        </w:trPr>
        <w:tc>
          <w:tcPr>
            <w:tcW w:w="5148" w:type="dxa"/>
            <w:gridSpan w:val="3"/>
          </w:tcPr>
          <w:p w:rsidR="00A60DD6" w:rsidRPr="00A60DD6" w:rsidRDefault="00A60DD6" w:rsidP="00A60DD6">
            <w:r w:rsidRPr="00A60DD6">
              <w:t xml:space="preserve">Какие группы </w:t>
            </w:r>
            <w:proofErr w:type="gramStart"/>
            <w:r w:rsidRPr="00A60DD6">
              <w:t>охвачены</w:t>
            </w:r>
            <w:proofErr w:type="gramEnd"/>
            <w:r w:rsidRPr="00A60DD6">
              <w:t xml:space="preserve"> и какие ведомства/министерства вовлечены?</w:t>
            </w:r>
          </w:p>
        </w:tc>
        <w:tc>
          <w:tcPr>
            <w:tcW w:w="8640" w:type="dxa"/>
            <w:gridSpan w:val="2"/>
          </w:tcPr>
          <w:p w:rsidR="00A60DD6" w:rsidRPr="00A60DD6" w:rsidRDefault="00A60DD6" w:rsidP="00F67A7D"/>
        </w:tc>
      </w:tr>
      <w:tr w:rsidR="00A60DD6" w:rsidRPr="00A60DD6" w:rsidTr="00573BC5">
        <w:trPr>
          <w:cantSplit/>
        </w:trPr>
        <w:tc>
          <w:tcPr>
            <w:tcW w:w="13788" w:type="dxa"/>
            <w:gridSpan w:val="5"/>
          </w:tcPr>
          <w:p w:rsidR="00A60DD6" w:rsidRPr="00A60DD6" w:rsidRDefault="00A60DD6" w:rsidP="00A60DD6">
            <w:r w:rsidRPr="00A60DD6">
              <w:t>Проводится ли регулярно проверка положения детей, находящихся под опекой? Да/</w:t>
            </w:r>
            <w:r w:rsidRPr="00D77868">
              <w:rPr>
                <w:highlight w:val="yellow"/>
              </w:rPr>
              <w:t>нет</w:t>
            </w:r>
          </w:p>
        </w:tc>
      </w:tr>
      <w:tr w:rsidR="00A60DD6" w:rsidRPr="00A60DD6" w:rsidTr="00D77868">
        <w:trPr>
          <w:cantSplit/>
          <w:trHeight w:val="1824"/>
        </w:trPr>
        <w:tc>
          <w:tcPr>
            <w:tcW w:w="3888" w:type="dxa"/>
          </w:tcPr>
          <w:p w:rsidR="00A60DD6" w:rsidRPr="00A60DD6" w:rsidRDefault="00A60DD6" w:rsidP="00A60DD6">
            <w:r w:rsidRPr="00A60DD6">
              <w:lastRenderedPageBreak/>
              <w:t xml:space="preserve">Предусматривают ли </w:t>
            </w:r>
            <w:r w:rsidR="00D77868">
              <w:t>изучение положения детей, находящихся под опекой</w:t>
            </w:r>
            <w:r w:rsidRPr="00A60DD6">
              <w:t>:</w:t>
            </w:r>
          </w:p>
          <w:p w:rsidR="00A60DD6" w:rsidRPr="00A60DD6" w:rsidRDefault="00D77868" w:rsidP="00A60DD6">
            <w:r>
              <w:t>Есть ли план для проведения оценки</w:t>
            </w:r>
          </w:p>
          <w:p w:rsidR="00A60DD6" w:rsidRPr="00A60DD6" w:rsidRDefault="00D77868" w:rsidP="00A60DD6">
            <w:r>
              <w:t>Предусматривается ли у</w:t>
            </w:r>
            <w:r w:rsidR="00A60DD6" w:rsidRPr="00A60DD6">
              <w:t>части</w:t>
            </w:r>
            <w:r w:rsidR="005C0367">
              <w:t>е</w:t>
            </w:r>
            <w:r w:rsidR="00A60DD6" w:rsidRPr="00A60DD6">
              <w:t xml:space="preserve"> родителей/семьи</w:t>
            </w:r>
          </w:p>
          <w:p w:rsidR="00A60DD6" w:rsidRPr="00A60DD6" w:rsidRDefault="00D77868" w:rsidP="00A60DD6">
            <w:r>
              <w:t>Предусматривается ли у</w:t>
            </w:r>
            <w:r w:rsidR="00A60DD6" w:rsidRPr="00A60DD6">
              <w:t>части</w:t>
            </w:r>
            <w:r w:rsidR="005C0367">
              <w:t>е</w:t>
            </w:r>
            <w:r w:rsidR="00A60DD6" w:rsidRPr="00A60DD6">
              <w:t xml:space="preserve"> ребенка</w:t>
            </w:r>
          </w:p>
          <w:p w:rsidR="00A60DD6" w:rsidRPr="00A60DD6" w:rsidRDefault="00A60DD6" w:rsidP="00A60DD6"/>
        </w:tc>
        <w:tc>
          <w:tcPr>
            <w:tcW w:w="1080" w:type="dxa"/>
          </w:tcPr>
          <w:p w:rsidR="00A60DD6" w:rsidRPr="00A60DD6" w:rsidRDefault="00A60DD6" w:rsidP="00A60DD6"/>
          <w:p w:rsidR="00A60DD6" w:rsidRPr="00A60DD6" w:rsidRDefault="00A60DD6" w:rsidP="00A60DD6">
            <w:r w:rsidRPr="00A60DD6">
              <w:t>да/</w:t>
            </w:r>
            <w:r w:rsidRPr="00D77868">
              <w:rPr>
                <w:highlight w:val="yellow"/>
              </w:rPr>
              <w:t>нет</w:t>
            </w:r>
          </w:p>
          <w:p w:rsidR="00A60DD6" w:rsidRPr="00A60DD6" w:rsidRDefault="00A60DD6" w:rsidP="00A60DD6">
            <w:r w:rsidRPr="00A60DD6">
              <w:t>да/нет</w:t>
            </w:r>
          </w:p>
          <w:p w:rsidR="00A60DD6" w:rsidRPr="00A60DD6" w:rsidRDefault="00A60DD6" w:rsidP="00A60DD6">
            <w:r w:rsidRPr="00A60DD6">
              <w:t>да/нет</w:t>
            </w:r>
          </w:p>
          <w:p w:rsidR="00A60DD6" w:rsidRPr="00A60DD6" w:rsidRDefault="00A60DD6" w:rsidP="00A60DD6"/>
        </w:tc>
        <w:tc>
          <w:tcPr>
            <w:tcW w:w="8820" w:type="dxa"/>
            <w:gridSpan w:val="3"/>
          </w:tcPr>
          <w:p w:rsidR="00A60DD6" w:rsidRPr="00A60DD6" w:rsidRDefault="00A60DD6" w:rsidP="00A60DD6">
            <w:r w:rsidRPr="00A60DD6">
              <w:t>Как это осуществляется на практике?</w:t>
            </w:r>
          </w:p>
          <w:p w:rsidR="00A60DD6" w:rsidRPr="00A60DD6" w:rsidRDefault="00A60DD6" w:rsidP="00A60DD6"/>
          <w:p w:rsidR="00A60DD6" w:rsidRPr="00A60DD6" w:rsidRDefault="00A60DD6" w:rsidP="00A60DD6"/>
        </w:tc>
      </w:tr>
      <w:tr w:rsidR="00A60DD6" w:rsidRPr="00A60DD6" w:rsidTr="00D77868">
        <w:trPr>
          <w:cantSplit/>
          <w:trHeight w:val="1012"/>
        </w:trPr>
        <w:tc>
          <w:tcPr>
            <w:tcW w:w="3888" w:type="dxa"/>
          </w:tcPr>
          <w:p w:rsidR="00A60DD6" w:rsidRPr="00A60DD6" w:rsidRDefault="00A60DD6" w:rsidP="00A60DD6">
            <w:r w:rsidRPr="00A60DD6">
              <w:t>Систем</w:t>
            </w:r>
            <w:r w:rsidR="00494C3F">
              <w:t>а</w:t>
            </w:r>
            <w:r w:rsidRPr="00A60DD6">
              <w:t xml:space="preserve"> учета дел</w:t>
            </w:r>
          </w:p>
          <w:p w:rsidR="00A60DD6" w:rsidRPr="00A60DD6" w:rsidRDefault="00A60DD6" w:rsidP="00A60DD6">
            <w:r w:rsidRPr="00A60DD6">
              <w:t>Систем</w:t>
            </w:r>
            <w:r w:rsidR="00494C3F">
              <w:t>а</w:t>
            </w:r>
            <w:r w:rsidRPr="00A60DD6">
              <w:t xml:space="preserve"> жалоб и апелляций</w:t>
            </w:r>
          </w:p>
          <w:p w:rsidR="00A60DD6" w:rsidRPr="00A60DD6" w:rsidRDefault="00A60DD6" w:rsidP="00A60DD6"/>
        </w:tc>
        <w:tc>
          <w:tcPr>
            <w:tcW w:w="1080" w:type="dxa"/>
          </w:tcPr>
          <w:p w:rsidR="00A60DD6" w:rsidRPr="00A60DD6" w:rsidRDefault="00A60DD6" w:rsidP="00A60DD6">
            <w:r w:rsidRPr="00A60DD6">
              <w:t>да/нет</w:t>
            </w:r>
          </w:p>
          <w:p w:rsidR="00A60DD6" w:rsidRPr="00A60DD6" w:rsidRDefault="00A60DD6" w:rsidP="00D77868">
            <w:r w:rsidRPr="00A60DD6">
              <w:t>да/нет</w:t>
            </w:r>
            <w:r w:rsidR="00D77868">
              <w:t xml:space="preserve"> </w:t>
            </w:r>
          </w:p>
        </w:tc>
        <w:tc>
          <w:tcPr>
            <w:tcW w:w="8820" w:type="dxa"/>
            <w:gridSpan w:val="3"/>
          </w:tcPr>
          <w:p w:rsidR="00A60DD6" w:rsidRPr="00A60DD6" w:rsidRDefault="00A60DD6" w:rsidP="00A60DD6">
            <w:r w:rsidRPr="00A60DD6">
              <w:t>Как это осуществляется на практике?</w:t>
            </w:r>
          </w:p>
          <w:p w:rsidR="00A60DD6" w:rsidRPr="00A60DD6" w:rsidRDefault="00A60DD6" w:rsidP="00A60DD6"/>
          <w:p w:rsidR="00A60DD6" w:rsidRPr="00A60DD6" w:rsidRDefault="00A60DD6" w:rsidP="00A60DD6"/>
        </w:tc>
      </w:tr>
      <w:tr w:rsidR="00A60DD6" w:rsidRPr="00A60DD6" w:rsidTr="00573BC5">
        <w:trPr>
          <w:cantSplit/>
        </w:trPr>
        <w:tc>
          <w:tcPr>
            <w:tcW w:w="13788" w:type="dxa"/>
            <w:gridSpan w:val="5"/>
            <w:shd w:val="clear" w:color="auto" w:fill="FFFFFF"/>
          </w:tcPr>
          <w:p w:rsidR="00DA0532" w:rsidRDefault="00A60DD6" w:rsidP="00A60DD6">
            <w:pPr>
              <w:rPr>
                <w:b/>
              </w:rPr>
            </w:pPr>
            <w:r w:rsidRPr="00DA0532">
              <w:rPr>
                <w:b/>
              </w:rPr>
              <w:t>Имеется ли система планирования, в которой предусматривается проведение оценки потребностей детей и их семей?</w:t>
            </w:r>
          </w:p>
          <w:p w:rsidR="00A60DD6" w:rsidRPr="00DA0532" w:rsidRDefault="00DA0532" w:rsidP="00A60DD6">
            <w:pPr>
              <w:rPr>
                <w:b/>
              </w:rPr>
            </w:pPr>
            <w:r>
              <w:rPr>
                <w:b/>
              </w:rPr>
              <w:t>профилактика</w:t>
            </w:r>
            <w:r w:rsidR="00A60DD6" w:rsidRPr="00DA0532">
              <w:rPr>
                <w:b/>
              </w:rPr>
              <w:t xml:space="preserve"> да/нет</w:t>
            </w:r>
          </w:p>
        </w:tc>
      </w:tr>
      <w:tr w:rsidR="00A60DD6" w:rsidRPr="00A60DD6" w:rsidTr="00573BC5">
        <w:trPr>
          <w:cantSplit/>
        </w:trPr>
        <w:tc>
          <w:tcPr>
            <w:tcW w:w="3888" w:type="dxa"/>
          </w:tcPr>
          <w:p w:rsidR="00A60DD6" w:rsidRPr="00A60DD6" w:rsidRDefault="00A60DD6" w:rsidP="00A60DD6">
            <w:r w:rsidRPr="00A60DD6">
              <w:lastRenderedPageBreak/>
              <w:t>Предусматривает ли система планирования</w:t>
            </w:r>
          </w:p>
          <w:p w:rsidR="00A60DD6" w:rsidRPr="00A60DD6" w:rsidRDefault="00A60DD6" w:rsidP="00A60DD6">
            <w:r w:rsidRPr="00A60DD6">
              <w:t>Взятие за основу данных о потребностях детей?</w:t>
            </w:r>
          </w:p>
          <w:p w:rsidR="00A60DD6" w:rsidRPr="00A60DD6" w:rsidRDefault="00A60DD6" w:rsidP="00A60DD6">
            <w:r w:rsidRPr="00A60DD6">
              <w:t>Участие пользователей и тех, кто предоставляет опеку (обслуживание)?</w:t>
            </w:r>
          </w:p>
          <w:p w:rsidR="00A60DD6" w:rsidRPr="00A60DD6" w:rsidRDefault="00A60DD6" w:rsidP="00A60DD6">
            <w:r w:rsidRPr="00A60DD6">
              <w:t>Наличие межведомственных организационных механизмов?</w:t>
            </w:r>
          </w:p>
          <w:p w:rsidR="00A60DD6" w:rsidRPr="00A60DD6" w:rsidRDefault="00A60DD6" w:rsidP="00A60DD6">
            <w:r w:rsidRPr="00A60DD6">
              <w:t>Возможности для сотрудничества между местными службами?</w:t>
            </w:r>
          </w:p>
          <w:p w:rsidR="00A60DD6" w:rsidRPr="00A60DD6" w:rsidRDefault="00A60DD6" w:rsidP="00A60DD6">
            <w:r w:rsidRPr="00A60DD6">
              <w:t>Реагирование на запросы детей?</w:t>
            </w:r>
          </w:p>
          <w:p w:rsidR="00A60DD6" w:rsidRPr="00A60DD6" w:rsidRDefault="00A60DD6" w:rsidP="00A60DD6">
            <w:r w:rsidRPr="00A60DD6">
              <w:t>Охват всех сегментов местного населения (включая социально исключенных)?</w:t>
            </w:r>
          </w:p>
          <w:p w:rsidR="00A60DD6" w:rsidRPr="00A60DD6" w:rsidRDefault="007D6A92" w:rsidP="00A60DD6">
            <w:r w:rsidRPr="007D6A92">
              <w:rPr>
                <w:highlight w:val="yellow"/>
              </w:rPr>
              <w:t>Прозрачность оказываемых услуг</w:t>
            </w:r>
            <w:r w:rsidR="00A60DD6" w:rsidRPr="007D6A92">
              <w:rPr>
                <w:highlight w:val="yellow"/>
              </w:rPr>
              <w:t>?</w:t>
            </w:r>
          </w:p>
        </w:tc>
        <w:tc>
          <w:tcPr>
            <w:tcW w:w="1440" w:type="dxa"/>
            <w:gridSpan w:val="3"/>
          </w:tcPr>
          <w:p w:rsidR="00A60DD6" w:rsidRPr="00A60DD6" w:rsidRDefault="00A60DD6" w:rsidP="00A60DD6"/>
          <w:p w:rsidR="00A60DD6" w:rsidRPr="00A60DD6" w:rsidRDefault="00A60DD6" w:rsidP="00A60DD6"/>
          <w:p w:rsidR="00A60DD6" w:rsidRPr="00A60DD6" w:rsidRDefault="00A60DD6" w:rsidP="00A60DD6">
            <w:r w:rsidRPr="00A60DD6">
              <w:t xml:space="preserve">да/нет </w:t>
            </w:r>
          </w:p>
          <w:p w:rsidR="00A60DD6" w:rsidRPr="00A60DD6" w:rsidRDefault="00A60DD6" w:rsidP="00A60DD6"/>
          <w:p w:rsidR="00A60DD6" w:rsidRPr="00A60DD6" w:rsidRDefault="00A60DD6" w:rsidP="00A60DD6">
            <w:r w:rsidRPr="00A60DD6">
              <w:t xml:space="preserve">да/нет </w:t>
            </w:r>
          </w:p>
          <w:p w:rsidR="00A60DD6" w:rsidRPr="00A60DD6" w:rsidRDefault="00A60DD6" w:rsidP="00A60DD6">
            <w:r w:rsidRPr="00A60DD6">
              <w:t>да/нет</w:t>
            </w:r>
          </w:p>
          <w:p w:rsidR="0010260E" w:rsidRDefault="0010260E" w:rsidP="00A60DD6"/>
          <w:p w:rsidR="00A60DD6" w:rsidRPr="00A60DD6" w:rsidRDefault="00A60DD6" w:rsidP="00A60DD6">
            <w:r w:rsidRPr="00A60DD6">
              <w:t xml:space="preserve">да/нет </w:t>
            </w:r>
          </w:p>
          <w:p w:rsidR="00A60DD6" w:rsidRPr="00A60DD6" w:rsidRDefault="00A60DD6" w:rsidP="00A60DD6">
            <w:r w:rsidRPr="00A60DD6">
              <w:t xml:space="preserve">да/нет </w:t>
            </w:r>
          </w:p>
          <w:p w:rsidR="00A60DD6" w:rsidRPr="00A60DD6" w:rsidRDefault="00A60DD6" w:rsidP="00A60DD6">
            <w:r w:rsidRPr="00A60DD6">
              <w:t>да/нет</w:t>
            </w:r>
          </w:p>
          <w:p w:rsidR="0010260E" w:rsidRDefault="0010260E" w:rsidP="00A60DD6"/>
          <w:p w:rsidR="00A60DD6" w:rsidRPr="00A60DD6" w:rsidRDefault="00A60DD6" w:rsidP="00A60DD6">
            <w:r w:rsidRPr="00A60DD6">
              <w:t>да/нет</w:t>
            </w:r>
          </w:p>
        </w:tc>
        <w:tc>
          <w:tcPr>
            <w:tcW w:w="8460" w:type="dxa"/>
          </w:tcPr>
          <w:p w:rsidR="00A60DD6" w:rsidRPr="00A60DD6" w:rsidRDefault="00A60DD6" w:rsidP="00A60DD6">
            <w:r w:rsidRPr="00A60DD6">
              <w:t>Как это осуществляется на практике?</w:t>
            </w:r>
          </w:p>
        </w:tc>
      </w:tr>
      <w:tr w:rsidR="00A60DD6" w:rsidRPr="00A60DD6" w:rsidTr="00573BC5">
        <w:trPr>
          <w:cantSplit/>
        </w:trPr>
        <w:tc>
          <w:tcPr>
            <w:tcW w:w="3888" w:type="dxa"/>
          </w:tcPr>
          <w:p w:rsidR="00A60DD6" w:rsidRPr="00A60DD6" w:rsidRDefault="00A60DD6" w:rsidP="00A60DD6">
            <w:r w:rsidRPr="00A60DD6">
              <w:t>Участвуют ли общественные организации в предоставлении услуг?</w:t>
            </w:r>
          </w:p>
          <w:p w:rsidR="00A60DD6" w:rsidRDefault="00A60DD6" w:rsidP="00A60DD6">
            <w:r w:rsidRPr="00A60DD6">
              <w:t xml:space="preserve">Имеются ли частные </w:t>
            </w:r>
            <w:r w:rsidR="0010260E">
              <w:t>консультанты</w:t>
            </w:r>
            <w:r w:rsidRPr="00A60DD6">
              <w:t>?</w:t>
            </w:r>
          </w:p>
          <w:p w:rsidR="003212A1" w:rsidRPr="00A60DD6" w:rsidRDefault="003212A1" w:rsidP="00A60DD6">
            <w:r>
              <w:t>Участие волонтеров</w:t>
            </w:r>
          </w:p>
          <w:p w:rsidR="00A60DD6" w:rsidRPr="00A60DD6" w:rsidRDefault="00A60DD6" w:rsidP="00A60DD6">
            <w:r w:rsidRPr="00A60DD6">
              <w:t>Имеется ли стратегия по информированию общественности?</w:t>
            </w:r>
          </w:p>
        </w:tc>
        <w:tc>
          <w:tcPr>
            <w:tcW w:w="1440" w:type="dxa"/>
            <w:gridSpan w:val="3"/>
          </w:tcPr>
          <w:p w:rsidR="00A60DD6" w:rsidRPr="00A60DD6" w:rsidRDefault="00673440" w:rsidP="00A60DD6">
            <w:r w:rsidRPr="00A60DD6">
              <w:t>Д</w:t>
            </w:r>
            <w:r w:rsidR="00A60DD6" w:rsidRPr="00A60DD6">
              <w:t>а/нет</w:t>
            </w:r>
          </w:p>
          <w:p w:rsidR="0010260E" w:rsidRDefault="0010260E" w:rsidP="00A60DD6"/>
          <w:p w:rsidR="00A60DD6" w:rsidRPr="00A60DD6" w:rsidRDefault="00A60DD6" w:rsidP="00A60DD6">
            <w:r w:rsidRPr="00A60DD6">
              <w:t>да/нет</w:t>
            </w:r>
          </w:p>
          <w:p w:rsidR="00A60DD6" w:rsidRPr="00A60DD6" w:rsidRDefault="00A60DD6" w:rsidP="00A60DD6">
            <w:r w:rsidRPr="00A60DD6">
              <w:t>да/нет</w:t>
            </w:r>
          </w:p>
        </w:tc>
        <w:tc>
          <w:tcPr>
            <w:tcW w:w="8460" w:type="dxa"/>
          </w:tcPr>
          <w:p w:rsidR="00A60DD6" w:rsidRPr="00A60DD6" w:rsidRDefault="00A60DD6" w:rsidP="00A60DD6">
            <w:r w:rsidRPr="00A60DD6">
              <w:t>Как это осуществляется на практике?</w:t>
            </w:r>
          </w:p>
          <w:p w:rsidR="00A60DD6" w:rsidRPr="00A60DD6" w:rsidRDefault="00A60DD6" w:rsidP="00A60DD6"/>
          <w:p w:rsidR="00A60DD6" w:rsidRPr="00A60DD6" w:rsidRDefault="00A60DD6" w:rsidP="00A60DD6"/>
        </w:tc>
      </w:tr>
      <w:tr w:rsidR="00673440" w:rsidRPr="00A60DD6" w:rsidTr="00573BC5">
        <w:trPr>
          <w:cantSplit/>
        </w:trPr>
        <w:tc>
          <w:tcPr>
            <w:tcW w:w="3888" w:type="dxa"/>
          </w:tcPr>
          <w:p w:rsidR="00673440" w:rsidRDefault="00673440" w:rsidP="00A60DD6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Предложения:</w:t>
            </w:r>
          </w:p>
          <w:p w:rsidR="00673440" w:rsidRDefault="00673440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 w:rsidRPr="00673440">
              <w:rPr>
                <w:color w:val="FF0000"/>
              </w:rPr>
              <w:t xml:space="preserve">Приглашение </w:t>
            </w:r>
            <w:r w:rsidRPr="002E4639">
              <w:rPr>
                <w:b/>
                <w:color w:val="FF0000"/>
              </w:rPr>
              <w:t>ювенальной адвокатуры</w:t>
            </w:r>
            <w:r w:rsidRPr="00673440">
              <w:rPr>
                <w:color w:val="FF0000"/>
              </w:rPr>
              <w:t xml:space="preserve"> на тренинги по повышению юридической грамотности</w:t>
            </w:r>
            <w:r>
              <w:rPr>
                <w:color w:val="FF0000"/>
              </w:rPr>
              <w:t xml:space="preserve"> и оказания бесплатной юридической помощи</w:t>
            </w:r>
          </w:p>
          <w:p w:rsidR="001D50FC" w:rsidRDefault="001D50FC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Вовлечение в программы обучения представителей органов прокуратуры (старший помощник </w:t>
            </w:r>
            <w:r w:rsidR="00C546DE">
              <w:rPr>
                <w:color w:val="FF0000"/>
              </w:rPr>
              <w:t xml:space="preserve">гл. прокурора </w:t>
            </w:r>
            <w:r>
              <w:rPr>
                <w:color w:val="FF0000"/>
              </w:rPr>
              <w:t xml:space="preserve">по </w:t>
            </w:r>
            <w:r w:rsidRPr="001D50FC">
              <w:rPr>
                <w:color w:val="FF0000"/>
                <w:highlight w:val="yellow"/>
              </w:rPr>
              <w:t>делам несовершеннолетних</w:t>
            </w:r>
            <w:r>
              <w:rPr>
                <w:color w:val="FF0000"/>
              </w:rPr>
              <w:t>)</w:t>
            </w:r>
          </w:p>
          <w:p w:rsidR="00673440" w:rsidRDefault="00FE222B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Развитие и усиление потенциала и ресурсов </w:t>
            </w:r>
            <w:r w:rsidRPr="00FE222B">
              <w:rPr>
                <w:b/>
                <w:color w:val="FF0000"/>
              </w:rPr>
              <w:t>профессиональных психологических служб/психологов</w:t>
            </w:r>
            <w:r>
              <w:rPr>
                <w:color w:val="FF0000"/>
              </w:rPr>
              <w:t xml:space="preserve">. </w:t>
            </w:r>
          </w:p>
          <w:p w:rsidR="00FE222B" w:rsidRDefault="00FE222B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Привлечение к работе и </w:t>
            </w:r>
            <w:r w:rsidRPr="00FE222B">
              <w:rPr>
                <w:b/>
                <w:color w:val="FF0000"/>
              </w:rPr>
              <w:t>обучение представителей ювенальной полиции</w:t>
            </w:r>
            <w:r>
              <w:rPr>
                <w:color w:val="FF0000"/>
              </w:rPr>
              <w:t xml:space="preserve">. </w:t>
            </w:r>
          </w:p>
          <w:p w:rsidR="00FE222B" w:rsidRDefault="00FE222B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Рассмотрение целесообразности </w:t>
            </w:r>
            <w:r w:rsidRPr="00FE222B">
              <w:rPr>
                <w:b/>
                <w:color w:val="FF0000"/>
              </w:rPr>
              <w:t>плановых показателей</w:t>
            </w:r>
            <w:r>
              <w:rPr>
                <w:color w:val="FF0000"/>
              </w:rPr>
              <w:t xml:space="preserve"> </w:t>
            </w:r>
            <w:r w:rsidR="00622085">
              <w:rPr>
                <w:color w:val="FF0000"/>
              </w:rPr>
              <w:t xml:space="preserve">в </w:t>
            </w:r>
            <w:proofErr w:type="spellStart"/>
            <w:r w:rsidR="00622085">
              <w:rPr>
                <w:color w:val="FF0000"/>
              </w:rPr>
              <w:t>юв</w:t>
            </w:r>
            <w:proofErr w:type="spellEnd"/>
            <w:r w:rsidR="00622085">
              <w:rPr>
                <w:color w:val="FF0000"/>
              </w:rPr>
              <w:t xml:space="preserve">. </w:t>
            </w:r>
            <w:r w:rsidR="00CD63C1">
              <w:rPr>
                <w:color w:val="FF0000"/>
              </w:rPr>
              <w:t>п</w:t>
            </w:r>
            <w:r w:rsidR="00622085">
              <w:rPr>
                <w:color w:val="FF0000"/>
              </w:rPr>
              <w:t xml:space="preserve">олиции </w:t>
            </w:r>
            <w:r>
              <w:rPr>
                <w:color w:val="FF0000"/>
              </w:rPr>
              <w:t>(количество протоколов и др.)</w:t>
            </w:r>
          </w:p>
          <w:p w:rsidR="00FE222B" w:rsidRDefault="00FE222B" w:rsidP="00673440">
            <w:pPr>
              <w:pStyle w:val="aa"/>
              <w:numPr>
                <w:ilvl w:val="0"/>
                <w:numId w:val="3"/>
              </w:num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Практиковать коллегиальное </w:t>
            </w:r>
            <w:r w:rsidR="00C15147" w:rsidRPr="00FE222B">
              <w:rPr>
                <w:b/>
                <w:color w:val="FF0000"/>
              </w:rPr>
              <w:t>решени</w:t>
            </w:r>
            <w:r w:rsidR="00C15147">
              <w:rPr>
                <w:b/>
                <w:color w:val="FF0000"/>
              </w:rPr>
              <w:t>е</w:t>
            </w:r>
            <w:r w:rsidR="00C15147" w:rsidRPr="00FE222B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(о</w:t>
            </w:r>
            <w:r w:rsidRPr="00FE222B">
              <w:rPr>
                <w:b/>
                <w:color w:val="FF0000"/>
              </w:rPr>
              <w:t>бязательное согласование</w:t>
            </w:r>
            <w:r w:rsidR="000C0503">
              <w:rPr>
                <w:b/>
                <w:color w:val="FF0000"/>
              </w:rPr>
              <w:t xml:space="preserve"> вопроса</w:t>
            </w:r>
            <w:r w:rsidR="00DF7461">
              <w:rPr>
                <w:color w:val="FF0000"/>
              </w:rPr>
              <w:t xml:space="preserve"> </w:t>
            </w:r>
            <w:r w:rsidR="00DF7461" w:rsidRPr="00DF7461">
              <w:rPr>
                <w:b/>
                <w:color w:val="FF0000"/>
              </w:rPr>
              <w:t>с</w:t>
            </w:r>
            <w:r w:rsidR="00DF7461" w:rsidRPr="00DF7461">
              <w:rPr>
                <w:b/>
                <w:color w:val="FF0000"/>
              </w:rPr>
              <w:t>о школами)</w:t>
            </w:r>
            <w:r w:rsidR="00DF7461">
              <w:rPr>
                <w:color w:val="FF0000"/>
              </w:rPr>
              <w:t xml:space="preserve"> </w:t>
            </w:r>
            <w:r w:rsidRPr="00FE222B">
              <w:rPr>
                <w:b/>
                <w:color w:val="FF0000"/>
              </w:rPr>
              <w:t xml:space="preserve"> о постановк</w:t>
            </w:r>
            <w:r>
              <w:rPr>
                <w:b/>
                <w:color w:val="FF0000"/>
              </w:rPr>
              <w:t>е</w:t>
            </w:r>
            <w:r>
              <w:rPr>
                <w:color w:val="FF0000"/>
              </w:rPr>
              <w:t xml:space="preserve"> на профилактический учет </w:t>
            </w:r>
            <w:r w:rsidR="00622085">
              <w:rPr>
                <w:color w:val="FF0000"/>
              </w:rPr>
              <w:t xml:space="preserve">несовершеннолетних </w:t>
            </w:r>
            <w:r>
              <w:rPr>
                <w:color w:val="FF0000"/>
              </w:rPr>
              <w:t>я.</w:t>
            </w:r>
          </w:p>
          <w:p w:rsidR="00C15147" w:rsidRPr="00673440" w:rsidRDefault="00C15147" w:rsidP="00291118">
            <w:pPr>
              <w:pStyle w:val="aa"/>
              <w:rPr>
                <w:color w:val="FF0000"/>
              </w:rPr>
            </w:pPr>
          </w:p>
          <w:p w:rsidR="00673440" w:rsidRPr="00A60DD6" w:rsidRDefault="00673440" w:rsidP="00673440"/>
        </w:tc>
        <w:tc>
          <w:tcPr>
            <w:tcW w:w="1440" w:type="dxa"/>
            <w:gridSpan w:val="3"/>
          </w:tcPr>
          <w:p w:rsidR="00673440" w:rsidRPr="00A60DD6" w:rsidRDefault="00673440" w:rsidP="00A60DD6"/>
        </w:tc>
        <w:tc>
          <w:tcPr>
            <w:tcW w:w="8460" w:type="dxa"/>
          </w:tcPr>
          <w:p w:rsidR="00673440" w:rsidRPr="00A60DD6" w:rsidRDefault="00673440" w:rsidP="00A60DD6"/>
        </w:tc>
      </w:tr>
    </w:tbl>
    <w:p w:rsidR="00A60DD6" w:rsidRPr="00A60DD6" w:rsidRDefault="00A60DD6" w:rsidP="00A60DD6"/>
    <w:sectPr w:rsidR="00A60DD6" w:rsidRPr="00A60DD6" w:rsidSect="00A45213">
      <w:pgSz w:w="16838" w:h="11906" w:orient="landscape"/>
      <w:pgMar w:top="1701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A8" w:rsidRDefault="000723A8" w:rsidP="00385C27">
      <w:pPr>
        <w:spacing w:after="0" w:line="240" w:lineRule="auto"/>
      </w:pPr>
      <w:r>
        <w:separator/>
      </w:r>
    </w:p>
  </w:endnote>
  <w:endnote w:type="continuationSeparator" w:id="0">
    <w:p w:rsidR="000723A8" w:rsidRDefault="000723A8" w:rsidP="0038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A8" w:rsidRDefault="000723A8" w:rsidP="00385C27">
      <w:pPr>
        <w:spacing w:after="0" w:line="240" w:lineRule="auto"/>
      </w:pPr>
      <w:r>
        <w:separator/>
      </w:r>
    </w:p>
  </w:footnote>
  <w:footnote w:type="continuationSeparator" w:id="0">
    <w:p w:rsidR="000723A8" w:rsidRDefault="000723A8" w:rsidP="00385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1EF9"/>
    <w:multiLevelType w:val="multilevel"/>
    <w:tmpl w:val="F7620DB2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84E17D2"/>
    <w:multiLevelType w:val="hybridMultilevel"/>
    <w:tmpl w:val="11CAE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A74D1"/>
    <w:multiLevelType w:val="multilevel"/>
    <w:tmpl w:val="7556D7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D6"/>
    <w:rsid w:val="00030BF1"/>
    <w:rsid w:val="000723A8"/>
    <w:rsid w:val="000968AE"/>
    <w:rsid w:val="000C0503"/>
    <w:rsid w:val="000D0F01"/>
    <w:rsid w:val="000D4198"/>
    <w:rsid w:val="000E0098"/>
    <w:rsid w:val="000F2A69"/>
    <w:rsid w:val="0010260E"/>
    <w:rsid w:val="0010790C"/>
    <w:rsid w:val="00116427"/>
    <w:rsid w:val="001D50FC"/>
    <w:rsid w:val="002515E4"/>
    <w:rsid w:val="002845FD"/>
    <w:rsid w:val="00291118"/>
    <w:rsid w:val="002917D7"/>
    <w:rsid w:val="002E39B9"/>
    <w:rsid w:val="002E4639"/>
    <w:rsid w:val="002E48F2"/>
    <w:rsid w:val="0030684B"/>
    <w:rsid w:val="003154C0"/>
    <w:rsid w:val="003212A1"/>
    <w:rsid w:val="00352A53"/>
    <w:rsid w:val="00372FEF"/>
    <w:rsid w:val="00385C27"/>
    <w:rsid w:val="003F1434"/>
    <w:rsid w:val="0040727F"/>
    <w:rsid w:val="00431502"/>
    <w:rsid w:val="00494C3F"/>
    <w:rsid w:val="004C2B85"/>
    <w:rsid w:val="004F2FAC"/>
    <w:rsid w:val="005C0367"/>
    <w:rsid w:val="005D6856"/>
    <w:rsid w:val="005E5C41"/>
    <w:rsid w:val="00622085"/>
    <w:rsid w:val="00633397"/>
    <w:rsid w:val="00646613"/>
    <w:rsid w:val="00647E2A"/>
    <w:rsid w:val="00650D10"/>
    <w:rsid w:val="00673440"/>
    <w:rsid w:val="006C67E1"/>
    <w:rsid w:val="006C793C"/>
    <w:rsid w:val="006E51F6"/>
    <w:rsid w:val="006F1CE5"/>
    <w:rsid w:val="0071513F"/>
    <w:rsid w:val="007714E6"/>
    <w:rsid w:val="007933C4"/>
    <w:rsid w:val="007B228C"/>
    <w:rsid w:val="007B335B"/>
    <w:rsid w:val="007D62C6"/>
    <w:rsid w:val="007D6A92"/>
    <w:rsid w:val="00826D1B"/>
    <w:rsid w:val="00837AB0"/>
    <w:rsid w:val="00843470"/>
    <w:rsid w:val="00881D92"/>
    <w:rsid w:val="0088399F"/>
    <w:rsid w:val="008C222F"/>
    <w:rsid w:val="008C2C8B"/>
    <w:rsid w:val="00907E7E"/>
    <w:rsid w:val="009663AE"/>
    <w:rsid w:val="00973340"/>
    <w:rsid w:val="00990EB1"/>
    <w:rsid w:val="009E173C"/>
    <w:rsid w:val="00A35BDA"/>
    <w:rsid w:val="00A44E16"/>
    <w:rsid w:val="00A45213"/>
    <w:rsid w:val="00A60DD6"/>
    <w:rsid w:val="00A618CC"/>
    <w:rsid w:val="00AF3B5F"/>
    <w:rsid w:val="00B513B1"/>
    <w:rsid w:val="00B92E70"/>
    <w:rsid w:val="00BB504C"/>
    <w:rsid w:val="00BD4CC9"/>
    <w:rsid w:val="00C15147"/>
    <w:rsid w:val="00C546DE"/>
    <w:rsid w:val="00CA0B92"/>
    <w:rsid w:val="00CA50D9"/>
    <w:rsid w:val="00CD63C1"/>
    <w:rsid w:val="00CD6911"/>
    <w:rsid w:val="00CF6736"/>
    <w:rsid w:val="00D05656"/>
    <w:rsid w:val="00D649D5"/>
    <w:rsid w:val="00D77453"/>
    <w:rsid w:val="00D77868"/>
    <w:rsid w:val="00DA0532"/>
    <w:rsid w:val="00DA1EFF"/>
    <w:rsid w:val="00DB1DB0"/>
    <w:rsid w:val="00DB535C"/>
    <w:rsid w:val="00DB60E5"/>
    <w:rsid w:val="00DF12C0"/>
    <w:rsid w:val="00DF7461"/>
    <w:rsid w:val="00E06916"/>
    <w:rsid w:val="00E202F4"/>
    <w:rsid w:val="00E50478"/>
    <w:rsid w:val="00E8278A"/>
    <w:rsid w:val="00EA7613"/>
    <w:rsid w:val="00F15C95"/>
    <w:rsid w:val="00F37F8E"/>
    <w:rsid w:val="00F67A7D"/>
    <w:rsid w:val="00FD268E"/>
    <w:rsid w:val="00FE222B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C27"/>
  </w:style>
  <w:style w:type="paragraph" w:styleId="a5">
    <w:name w:val="footer"/>
    <w:basedOn w:val="a"/>
    <w:link w:val="a6"/>
    <w:uiPriority w:val="99"/>
    <w:unhideWhenUsed/>
    <w:rsid w:val="003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C27"/>
  </w:style>
  <w:style w:type="paragraph" w:styleId="a7">
    <w:name w:val="footnote text"/>
    <w:basedOn w:val="a"/>
    <w:link w:val="a8"/>
    <w:semiHidden/>
    <w:rsid w:val="00385C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85C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385C27"/>
    <w:rPr>
      <w:vertAlign w:val="superscript"/>
    </w:rPr>
  </w:style>
  <w:style w:type="paragraph" w:styleId="aa">
    <w:name w:val="List Paragraph"/>
    <w:basedOn w:val="a"/>
    <w:uiPriority w:val="34"/>
    <w:qFormat/>
    <w:rsid w:val="00673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C27"/>
  </w:style>
  <w:style w:type="paragraph" w:styleId="a5">
    <w:name w:val="footer"/>
    <w:basedOn w:val="a"/>
    <w:link w:val="a6"/>
    <w:uiPriority w:val="99"/>
    <w:unhideWhenUsed/>
    <w:rsid w:val="0038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C27"/>
  </w:style>
  <w:style w:type="paragraph" w:styleId="a7">
    <w:name w:val="footnote text"/>
    <w:basedOn w:val="a"/>
    <w:link w:val="a8"/>
    <w:semiHidden/>
    <w:rsid w:val="00385C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85C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385C27"/>
    <w:rPr>
      <w:vertAlign w:val="superscript"/>
    </w:rPr>
  </w:style>
  <w:style w:type="paragraph" w:styleId="aa">
    <w:name w:val="List Paragraph"/>
    <w:basedOn w:val="a"/>
    <w:uiPriority w:val="34"/>
    <w:qFormat/>
    <w:rsid w:val="00673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CFBC6-5F67-46B7-8F12-B8EEFF65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84</cp:revision>
  <dcterms:created xsi:type="dcterms:W3CDTF">2015-04-30T06:13:00Z</dcterms:created>
  <dcterms:modified xsi:type="dcterms:W3CDTF">2015-06-09T06:55:00Z</dcterms:modified>
</cp:coreProperties>
</file>